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4"/>
        <w:tblW w:w="16019" w:type="dxa"/>
        <w:tblLook w:val="04A0" w:firstRow="1" w:lastRow="0" w:firstColumn="1" w:lastColumn="0" w:noHBand="0" w:noVBand="1"/>
      </w:tblPr>
      <w:tblGrid>
        <w:gridCol w:w="1213"/>
        <w:gridCol w:w="950"/>
        <w:gridCol w:w="606"/>
        <w:gridCol w:w="1343"/>
        <w:gridCol w:w="266"/>
        <w:gridCol w:w="1172"/>
        <w:gridCol w:w="986"/>
        <w:gridCol w:w="811"/>
        <w:gridCol w:w="176"/>
        <w:gridCol w:w="1129"/>
        <w:gridCol w:w="91"/>
        <w:gridCol w:w="1322"/>
        <w:gridCol w:w="996"/>
        <w:gridCol w:w="176"/>
        <w:gridCol w:w="1037"/>
        <w:gridCol w:w="176"/>
        <w:gridCol w:w="986"/>
        <w:gridCol w:w="2587"/>
        <w:gridCol w:w="222"/>
      </w:tblGrid>
      <w:tr w:rsidR="000E2994" w:rsidRPr="00DE1234" w:rsidTr="000E6FE9">
        <w:trPr>
          <w:gridAfter w:val="1"/>
          <w:trHeight w:val="535"/>
        </w:trPr>
        <w:tc>
          <w:tcPr>
            <w:tcW w:w="1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E2994" w:rsidRPr="00DE1234" w:rsidRDefault="000E2994" w:rsidP="000E2994">
            <w:pPr>
              <w:rPr>
                <w:rFonts w:ascii="Arial Narrow" w:hAnsi="Arial Narrow"/>
                <w:b/>
                <w:bCs/>
                <w:color w:val="000000"/>
                <w:sz w:val="20"/>
                <w:szCs w:val="20"/>
              </w:rPr>
            </w:pPr>
            <w:bookmarkStart w:id="0" w:name="_Hlk521395439"/>
            <w:r w:rsidRPr="00DE1234">
              <w:rPr>
                <w:rFonts w:ascii="Arial Narrow" w:hAnsi="Arial Narrow"/>
                <w:b/>
                <w:bCs/>
                <w:color w:val="000000"/>
                <w:sz w:val="20"/>
                <w:szCs w:val="20"/>
              </w:rPr>
              <w:t>Date:</w:t>
            </w:r>
          </w:p>
        </w:tc>
        <w:tc>
          <w:tcPr>
            <w:tcW w:w="2899" w:type="dxa"/>
            <w:gridSpan w:val="3"/>
            <w:tcBorders>
              <w:top w:val="single" w:sz="4" w:space="0" w:color="auto"/>
              <w:left w:val="nil"/>
              <w:bottom w:val="single" w:sz="4" w:space="0" w:color="auto"/>
              <w:right w:val="single" w:sz="4" w:space="0" w:color="000000"/>
            </w:tcBorders>
            <w:shd w:val="clear" w:color="000000" w:fill="FFFFFF"/>
            <w:vAlign w:val="center"/>
          </w:tcPr>
          <w:p w:rsidR="000E2994" w:rsidRPr="00EF7D26" w:rsidRDefault="000E2994" w:rsidP="00642A4E">
            <w:pPr>
              <w:rPr>
                <w:rFonts w:asciiTheme="minorHAnsi" w:hAnsiTheme="minorHAnsi" w:cstheme="minorHAnsi"/>
                <w:color w:val="000000"/>
                <w:sz w:val="22"/>
                <w:szCs w:val="22"/>
              </w:rPr>
            </w:pPr>
          </w:p>
        </w:tc>
        <w:tc>
          <w:tcPr>
            <w:tcW w:w="26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p>
        </w:tc>
        <w:tc>
          <w:tcPr>
            <w:tcW w:w="2587"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0E2994" w:rsidRPr="00DE1234" w:rsidTr="000E2994">
        <w:trPr>
          <w:gridAfter w:val="1"/>
          <w:trHeight w:val="98"/>
        </w:trPr>
        <w:tc>
          <w:tcPr>
            <w:tcW w:w="1213"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50"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60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43"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6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587"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0E2994" w:rsidTr="00E84F55">
        <w:trPr>
          <w:gridAfter w:val="1"/>
          <w:trHeight w:val="475"/>
        </w:trPr>
        <w:tc>
          <w:tcPr>
            <w:tcW w:w="2163"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Assessors Name:</w:t>
            </w:r>
          </w:p>
        </w:tc>
        <w:tc>
          <w:tcPr>
            <w:tcW w:w="1949" w:type="dxa"/>
            <w:gridSpan w:val="2"/>
            <w:tcBorders>
              <w:top w:val="single" w:sz="4" w:space="0" w:color="auto"/>
              <w:left w:val="nil"/>
              <w:bottom w:val="single" w:sz="4" w:space="0" w:color="auto"/>
              <w:right w:val="single" w:sz="4" w:space="0" w:color="000000"/>
            </w:tcBorders>
            <w:shd w:val="clear" w:color="000000" w:fill="FFFFFF"/>
            <w:vAlign w:val="center"/>
            <w:hideMark/>
          </w:tcPr>
          <w:p w:rsidR="000E2994" w:rsidRPr="00EF7D26" w:rsidRDefault="000E2994" w:rsidP="000E2994">
            <w:pPr>
              <w:rPr>
                <w:rFonts w:asciiTheme="minorHAnsi" w:hAnsiTheme="minorHAnsi" w:cstheme="minorHAnsi"/>
                <w:bCs/>
                <w:color w:val="000000"/>
                <w:sz w:val="22"/>
                <w:szCs w:val="22"/>
              </w:rPr>
            </w:pPr>
          </w:p>
        </w:tc>
        <w:tc>
          <w:tcPr>
            <w:tcW w:w="1434"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Reference Number:</w:t>
            </w:r>
          </w:p>
        </w:tc>
        <w:tc>
          <w:tcPr>
            <w:tcW w:w="3102" w:type="dxa"/>
            <w:gridSpan w:val="4"/>
            <w:tcBorders>
              <w:top w:val="single" w:sz="4" w:space="0" w:color="auto"/>
              <w:left w:val="nil"/>
              <w:bottom w:val="single" w:sz="4" w:space="0" w:color="auto"/>
              <w:right w:val="single" w:sz="4" w:space="0" w:color="000000"/>
            </w:tcBorders>
            <w:shd w:val="clear" w:color="000000" w:fill="FFFFFF"/>
            <w:vAlign w:val="center"/>
            <w:hideMark/>
          </w:tcPr>
          <w:p w:rsidR="000E2994" w:rsidRPr="00EF7D26" w:rsidRDefault="009F6213" w:rsidP="00136863">
            <w:pPr>
              <w:rPr>
                <w:rFonts w:asciiTheme="minorHAnsi" w:hAnsiTheme="minorHAnsi" w:cstheme="minorHAnsi"/>
                <w:bCs/>
                <w:color w:val="000000"/>
                <w:sz w:val="22"/>
                <w:szCs w:val="22"/>
              </w:rPr>
            </w:pPr>
            <w:r>
              <w:rPr>
                <w:rFonts w:asciiTheme="minorHAnsi" w:hAnsiTheme="minorHAnsi" w:cstheme="minorHAnsi"/>
                <w:bCs/>
                <w:color w:val="000000"/>
                <w:sz w:val="22"/>
                <w:szCs w:val="22"/>
              </w:rPr>
              <w:t>HSMS RA 047</w:t>
            </w:r>
          </w:p>
        </w:tc>
        <w:tc>
          <w:tcPr>
            <w:tcW w:w="2409" w:type="dxa"/>
            <w:gridSpan w:val="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0E2994" w:rsidRPr="00EF7D26" w:rsidRDefault="000E2994" w:rsidP="00F73B0A">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Review:</w:t>
            </w:r>
          </w:p>
        </w:tc>
        <w:tc>
          <w:tcPr>
            <w:tcW w:w="4962" w:type="dxa"/>
            <w:gridSpan w:val="5"/>
            <w:tcBorders>
              <w:top w:val="single" w:sz="4" w:space="0" w:color="auto"/>
              <w:left w:val="nil"/>
              <w:bottom w:val="single" w:sz="4" w:space="0" w:color="auto"/>
              <w:right w:val="single" w:sz="4" w:space="0" w:color="000000"/>
            </w:tcBorders>
            <w:shd w:val="clear" w:color="000000" w:fill="FFFFFF"/>
            <w:vAlign w:val="center"/>
            <w:hideMark/>
          </w:tcPr>
          <w:p w:rsidR="000E2994" w:rsidRPr="00EF7D26" w:rsidRDefault="00CC0ED6" w:rsidP="00CB1512">
            <w:pPr>
              <w:rPr>
                <w:rFonts w:asciiTheme="minorHAnsi" w:hAnsiTheme="minorHAnsi" w:cstheme="minorHAnsi"/>
                <w:color w:val="000000"/>
                <w:sz w:val="22"/>
                <w:szCs w:val="22"/>
              </w:rPr>
            </w:pPr>
            <w:r>
              <w:rPr>
                <w:rFonts w:asciiTheme="minorHAnsi" w:hAnsiTheme="minorHAnsi" w:cstheme="minorHAnsi"/>
                <w:color w:val="000000"/>
                <w:sz w:val="22"/>
                <w:szCs w:val="22"/>
              </w:rPr>
              <w:t>Annually or sooner following</w:t>
            </w:r>
            <w:r w:rsidR="00416542" w:rsidRPr="00EF7D26">
              <w:rPr>
                <w:rFonts w:asciiTheme="minorHAnsi" w:hAnsiTheme="minorHAnsi" w:cstheme="minorHAnsi"/>
                <w:color w:val="000000"/>
                <w:sz w:val="22"/>
                <w:szCs w:val="22"/>
              </w:rPr>
              <w:t xml:space="preserve"> an incident or significant change to the equipment/process</w:t>
            </w:r>
          </w:p>
        </w:tc>
      </w:tr>
      <w:tr w:rsidR="000E2994" w:rsidRPr="00DE1234" w:rsidTr="000E2994">
        <w:trPr>
          <w:gridAfter w:val="1"/>
          <w:trHeight w:val="81"/>
        </w:trPr>
        <w:tc>
          <w:tcPr>
            <w:tcW w:w="1213"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50"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60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43"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6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587"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0E2994" w:rsidRPr="00DE1234" w:rsidTr="00416542">
        <w:trPr>
          <w:gridAfter w:val="1"/>
          <w:trHeight w:val="457"/>
        </w:trPr>
        <w:tc>
          <w:tcPr>
            <w:tcW w:w="2163"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0E2994" w:rsidRPr="00DE1234" w:rsidRDefault="003C2C0F" w:rsidP="000E2994">
            <w:pPr>
              <w:rPr>
                <w:rFonts w:ascii="Arial Narrow" w:hAnsi="Arial Narrow"/>
                <w:b/>
                <w:bCs/>
                <w:color w:val="000000"/>
                <w:sz w:val="20"/>
                <w:szCs w:val="20"/>
              </w:rPr>
            </w:pPr>
            <w:r>
              <w:rPr>
                <w:rFonts w:ascii="Arial Narrow" w:hAnsi="Arial Narrow"/>
                <w:b/>
                <w:bCs/>
                <w:color w:val="000000"/>
                <w:sz w:val="20"/>
                <w:szCs w:val="20"/>
              </w:rPr>
              <w:t>Implement</w:t>
            </w:r>
            <w:r w:rsidR="000E2994" w:rsidRPr="00DE1234">
              <w:rPr>
                <w:rFonts w:ascii="Arial Narrow" w:hAnsi="Arial Narrow"/>
                <w:b/>
                <w:bCs/>
                <w:color w:val="000000"/>
                <w:sz w:val="20"/>
                <w:szCs w:val="20"/>
              </w:rPr>
              <w:t>ed By:</w:t>
            </w:r>
          </w:p>
        </w:tc>
        <w:tc>
          <w:tcPr>
            <w:tcW w:w="1949" w:type="dxa"/>
            <w:gridSpan w:val="2"/>
            <w:tcBorders>
              <w:top w:val="single" w:sz="4" w:space="0" w:color="auto"/>
              <w:left w:val="nil"/>
              <w:bottom w:val="single" w:sz="4" w:space="0" w:color="auto"/>
              <w:right w:val="single" w:sz="4" w:space="0" w:color="000000"/>
            </w:tcBorders>
            <w:shd w:val="clear" w:color="000000" w:fill="FFFFFF"/>
            <w:vAlign w:val="center"/>
          </w:tcPr>
          <w:p w:rsidR="000E2994" w:rsidRPr="00EF7D26" w:rsidRDefault="000E2994" w:rsidP="000E2994">
            <w:pPr>
              <w:rPr>
                <w:rFonts w:asciiTheme="minorHAnsi" w:hAnsiTheme="minorHAnsi" w:cstheme="minorHAnsi"/>
                <w:bCs/>
                <w:color w:val="FF0000"/>
                <w:sz w:val="22"/>
                <w:szCs w:val="22"/>
              </w:rPr>
            </w:pPr>
          </w:p>
        </w:tc>
        <w:tc>
          <w:tcPr>
            <w:tcW w:w="1434"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Signature:</w:t>
            </w:r>
          </w:p>
        </w:tc>
        <w:tc>
          <w:tcPr>
            <w:tcW w:w="1797" w:type="dxa"/>
            <w:gridSpan w:val="2"/>
            <w:tcBorders>
              <w:top w:val="single" w:sz="4" w:space="0" w:color="auto"/>
              <w:left w:val="nil"/>
              <w:bottom w:val="single" w:sz="4" w:space="0" w:color="auto"/>
              <w:right w:val="single" w:sz="4" w:space="0" w:color="000000"/>
            </w:tcBorders>
            <w:shd w:val="clear" w:color="000000" w:fill="FFFFFF"/>
            <w:vAlign w:val="center"/>
          </w:tcPr>
          <w:p w:rsidR="000E2994" w:rsidRPr="00A74756" w:rsidRDefault="000E2994" w:rsidP="000E2994">
            <w:pPr>
              <w:rPr>
                <w:rFonts w:asciiTheme="minorHAnsi" w:hAnsiTheme="minorHAnsi" w:cstheme="minorHAnsi"/>
                <w:bCs/>
                <w:i/>
                <w:color w:val="000000"/>
                <w:sz w:val="22"/>
                <w:szCs w:val="22"/>
              </w:rPr>
            </w:pPr>
          </w:p>
        </w:tc>
        <w:tc>
          <w:tcPr>
            <w:tcW w:w="1305"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Position:</w:t>
            </w:r>
          </w:p>
        </w:tc>
        <w:tc>
          <w:tcPr>
            <w:tcW w:w="24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p>
        </w:tc>
        <w:tc>
          <w:tcPr>
            <w:tcW w:w="121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Date:</w:t>
            </w:r>
          </w:p>
        </w:tc>
        <w:tc>
          <w:tcPr>
            <w:tcW w:w="3749" w:type="dxa"/>
            <w:gridSpan w:val="3"/>
            <w:tcBorders>
              <w:top w:val="single" w:sz="4" w:space="0" w:color="auto"/>
              <w:left w:val="nil"/>
              <w:bottom w:val="single" w:sz="4" w:space="0" w:color="auto"/>
              <w:right w:val="single" w:sz="4" w:space="0" w:color="000000"/>
            </w:tcBorders>
            <w:shd w:val="clear" w:color="000000" w:fill="FFFFFF"/>
            <w:vAlign w:val="center"/>
            <w:hideMark/>
          </w:tcPr>
          <w:p w:rsidR="000E2994" w:rsidRPr="00EF7D26" w:rsidRDefault="000E2994" w:rsidP="000E2994">
            <w:pPr>
              <w:rPr>
                <w:rFonts w:asciiTheme="minorHAnsi" w:hAnsiTheme="minorHAnsi" w:cstheme="minorHAnsi"/>
                <w:b/>
                <w:bCs/>
                <w:color w:val="000000"/>
                <w:sz w:val="22"/>
                <w:szCs w:val="22"/>
              </w:rPr>
            </w:pPr>
          </w:p>
        </w:tc>
      </w:tr>
      <w:tr w:rsidR="000E2994" w:rsidRPr="00DE1234" w:rsidTr="000E2994">
        <w:trPr>
          <w:gridAfter w:val="1"/>
          <w:trHeight w:val="208"/>
        </w:trPr>
        <w:tc>
          <w:tcPr>
            <w:tcW w:w="1213"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50"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60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43"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6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587"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0E2994" w:rsidTr="00416542">
        <w:trPr>
          <w:trHeight w:val="453"/>
        </w:trPr>
        <w:tc>
          <w:tcPr>
            <w:tcW w:w="2769"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xml:space="preserve">Description of </w:t>
            </w:r>
            <w:r w:rsidR="00B2166C" w:rsidRPr="00EF7D26">
              <w:rPr>
                <w:rFonts w:asciiTheme="minorHAnsi" w:hAnsiTheme="minorHAnsi" w:cstheme="minorHAnsi"/>
                <w:b/>
                <w:bCs/>
                <w:color w:val="000000"/>
                <w:sz w:val="22"/>
                <w:szCs w:val="22"/>
              </w:rPr>
              <w:t xml:space="preserve">task and </w:t>
            </w:r>
            <w:r w:rsidRPr="00EF7D26">
              <w:rPr>
                <w:rFonts w:asciiTheme="minorHAnsi" w:hAnsiTheme="minorHAnsi" w:cstheme="minorHAnsi"/>
                <w:b/>
                <w:bCs/>
                <w:color w:val="000000"/>
                <w:sz w:val="22"/>
                <w:szCs w:val="22"/>
              </w:rPr>
              <w:t>assessment</w:t>
            </w:r>
          </w:p>
        </w:tc>
        <w:tc>
          <w:tcPr>
            <w:tcW w:w="13250" w:type="dxa"/>
            <w:gridSpan w:val="15"/>
            <w:tcBorders>
              <w:top w:val="single" w:sz="4" w:space="0" w:color="auto"/>
              <w:left w:val="nil"/>
              <w:bottom w:val="single" w:sz="4" w:space="0" w:color="auto"/>
              <w:right w:val="single" w:sz="4" w:space="0" w:color="000000"/>
            </w:tcBorders>
            <w:shd w:val="clear" w:color="000000" w:fill="FFFFFF"/>
            <w:vAlign w:val="center"/>
          </w:tcPr>
          <w:p w:rsidR="000E2994" w:rsidRPr="0053733B" w:rsidRDefault="009F6213" w:rsidP="003D3A7D">
            <w:pPr>
              <w:rPr>
                <w:rFonts w:ascii="Arial" w:hAnsi="Arial" w:cs="Arial"/>
                <w:b/>
                <w:color w:val="000000"/>
                <w:sz w:val="22"/>
                <w:szCs w:val="22"/>
              </w:rPr>
            </w:pPr>
            <w:r w:rsidRPr="0039732A">
              <w:rPr>
                <w:rFonts w:asciiTheme="minorHAnsi" w:hAnsiTheme="minorHAnsi" w:cstheme="minorHAnsi"/>
                <w:bCs/>
                <w:color w:val="000000"/>
                <w:sz w:val="22"/>
                <w:szCs w:val="22"/>
              </w:rPr>
              <w:t>Working in and around stairwells</w:t>
            </w:r>
            <w:r>
              <w:rPr>
                <w:rFonts w:ascii="Arial" w:hAnsi="Arial" w:cs="Arial"/>
                <w:b/>
                <w:color w:val="000000"/>
                <w:sz w:val="22"/>
                <w:szCs w:val="22"/>
              </w:rPr>
              <w:t xml:space="preserve"> </w:t>
            </w:r>
            <w:r w:rsidR="00441D6D">
              <w:rPr>
                <w:rFonts w:asciiTheme="minorHAnsi" w:hAnsiTheme="minorHAnsi" w:cstheme="minorHAnsi"/>
                <w:color w:val="000000"/>
                <w:sz w:val="20"/>
                <w:szCs w:val="20"/>
              </w:rPr>
              <w:t xml:space="preserve">               </w:t>
            </w:r>
            <w:r w:rsidR="000E6FE9">
              <w:t xml:space="preserve"> </w:t>
            </w:r>
          </w:p>
        </w:tc>
        <w:tc>
          <w:tcPr>
            <w:tcW w:w="0" w:type="auto"/>
          </w:tcPr>
          <w:p w:rsidR="000E2994" w:rsidRDefault="000E2994"/>
        </w:tc>
      </w:tr>
      <w:tr w:rsidR="000E2994" w:rsidRPr="00DE1234" w:rsidTr="000E2994">
        <w:trPr>
          <w:gridAfter w:val="1"/>
          <w:trHeight w:val="205"/>
        </w:trPr>
        <w:tc>
          <w:tcPr>
            <w:tcW w:w="1213"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50"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60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43"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6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587"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0E2994" w:rsidTr="00416542">
        <w:trPr>
          <w:gridAfter w:val="1"/>
          <w:trHeight w:val="463"/>
        </w:trPr>
        <w:tc>
          <w:tcPr>
            <w:tcW w:w="2769"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Location Details</w:t>
            </w:r>
          </w:p>
        </w:tc>
        <w:tc>
          <w:tcPr>
            <w:tcW w:w="13250" w:type="dxa"/>
            <w:gridSpan w:val="15"/>
            <w:tcBorders>
              <w:top w:val="single" w:sz="4" w:space="0" w:color="auto"/>
              <w:left w:val="nil"/>
              <w:bottom w:val="single" w:sz="4" w:space="0" w:color="auto"/>
              <w:right w:val="single" w:sz="4" w:space="0" w:color="000000"/>
            </w:tcBorders>
            <w:shd w:val="clear" w:color="000000" w:fill="FFFFFF"/>
            <w:vAlign w:val="center"/>
          </w:tcPr>
          <w:p w:rsidR="000E2994" w:rsidRPr="00EF7D26" w:rsidRDefault="000E2994" w:rsidP="00CB1512">
            <w:pPr>
              <w:rPr>
                <w:rFonts w:asciiTheme="minorHAnsi" w:hAnsiTheme="minorHAnsi" w:cstheme="minorHAnsi"/>
                <w:b/>
                <w:bCs/>
                <w:color w:val="000000"/>
                <w:sz w:val="22"/>
                <w:szCs w:val="22"/>
              </w:rPr>
            </w:pPr>
          </w:p>
        </w:tc>
      </w:tr>
      <w:bookmarkEnd w:id="0"/>
    </w:tbl>
    <w:p w:rsidR="00007246" w:rsidRPr="00145D52" w:rsidRDefault="00007246" w:rsidP="00007246">
      <w:pPr>
        <w:ind w:left="-1080"/>
        <w:rPr>
          <w:b/>
          <w:color w:val="FF0000"/>
          <w:sz w:val="20"/>
          <w:szCs w:val="36"/>
          <w:u w:val="single"/>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707"/>
        <w:gridCol w:w="991"/>
        <w:gridCol w:w="6806"/>
        <w:gridCol w:w="991"/>
        <w:gridCol w:w="15"/>
        <w:gridCol w:w="3813"/>
      </w:tblGrid>
      <w:tr w:rsidR="00F86E4D" w:rsidRPr="002308BD" w:rsidTr="00AB39AA">
        <w:trPr>
          <w:trHeight w:val="711"/>
        </w:trPr>
        <w:tc>
          <w:tcPr>
            <w:tcW w:w="1695" w:type="dxa"/>
            <w:shd w:val="clear" w:color="auto" w:fill="D9D9D9" w:themeFill="background1" w:themeFillShade="D9"/>
          </w:tcPr>
          <w:p w:rsidR="00F86E4D" w:rsidRPr="002308BD" w:rsidRDefault="00F86E4D" w:rsidP="00263D6F">
            <w:pPr>
              <w:jc w:val="center"/>
              <w:rPr>
                <w:rFonts w:ascii="Arial Narrow" w:hAnsi="Arial Narrow"/>
                <w:b/>
                <w:sz w:val="20"/>
                <w:szCs w:val="20"/>
              </w:rPr>
            </w:pPr>
            <w:bookmarkStart w:id="1" w:name="_Hlk528304171"/>
            <w:r>
              <w:br w:type="page"/>
            </w:r>
            <w:r>
              <w:br w:type="page"/>
            </w:r>
            <w:r>
              <w:br w:type="page"/>
            </w:r>
            <w:r w:rsidRPr="002308BD">
              <w:rPr>
                <w:rFonts w:ascii="Arial Narrow" w:hAnsi="Arial Narrow"/>
                <w:b/>
                <w:sz w:val="20"/>
                <w:szCs w:val="20"/>
              </w:rPr>
              <w:t>Identified Hazards</w:t>
            </w:r>
          </w:p>
        </w:tc>
        <w:tc>
          <w:tcPr>
            <w:tcW w:w="1707" w:type="dxa"/>
            <w:shd w:val="clear" w:color="auto" w:fill="D9D9D9" w:themeFill="background1" w:themeFillShade="D9"/>
          </w:tcPr>
          <w:p w:rsidR="00F86E4D" w:rsidRPr="002308BD" w:rsidRDefault="00F86E4D" w:rsidP="00263D6F">
            <w:pPr>
              <w:jc w:val="center"/>
              <w:rPr>
                <w:rFonts w:ascii="Arial Narrow" w:hAnsi="Arial Narrow"/>
                <w:b/>
                <w:sz w:val="20"/>
                <w:szCs w:val="20"/>
              </w:rPr>
            </w:pPr>
            <w:r w:rsidRPr="002308BD">
              <w:rPr>
                <w:rFonts w:ascii="Arial Narrow" w:hAnsi="Arial Narrow"/>
                <w:b/>
                <w:sz w:val="20"/>
                <w:szCs w:val="20"/>
              </w:rPr>
              <w:t>Who may be affected</w:t>
            </w:r>
          </w:p>
        </w:tc>
        <w:tc>
          <w:tcPr>
            <w:tcW w:w="991" w:type="dxa"/>
            <w:shd w:val="clear" w:color="auto" w:fill="D9D9D9" w:themeFill="background1" w:themeFillShade="D9"/>
          </w:tcPr>
          <w:p w:rsidR="00F86E4D" w:rsidRPr="005A0E7C" w:rsidRDefault="00187756" w:rsidP="00263D6F">
            <w:pPr>
              <w:jc w:val="center"/>
              <w:rPr>
                <w:rFonts w:ascii="Arial Narrow" w:hAnsi="Arial Narrow"/>
                <w:b/>
                <w:sz w:val="20"/>
                <w:szCs w:val="20"/>
              </w:rPr>
            </w:pPr>
            <w:r>
              <w:rPr>
                <w:rFonts w:ascii="Arial Narrow" w:hAnsi="Arial Narrow"/>
                <w:b/>
                <w:sz w:val="20"/>
                <w:szCs w:val="20"/>
              </w:rPr>
              <w:t xml:space="preserve">Initial Risk </w:t>
            </w:r>
          </w:p>
        </w:tc>
        <w:tc>
          <w:tcPr>
            <w:tcW w:w="6806" w:type="dxa"/>
            <w:shd w:val="clear" w:color="auto" w:fill="D9D9D9" w:themeFill="background1" w:themeFillShade="D9"/>
          </w:tcPr>
          <w:p w:rsidR="00F86E4D" w:rsidRPr="002308BD" w:rsidRDefault="00F86E4D" w:rsidP="00263D6F">
            <w:pPr>
              <w:jc w:val="center"/>
              <w:rPr>
                <w:rFonts w:ascii="Arial Narrow" w:hAnsi="Arial Narrow"/>
                <w:b/>
                <w:sz w:val="20"/>
                <w:szCs w:val="20"/>
              </w:rPr>
            </w:pPr>
            <w:r>
              <w:rPr>
                <w:rFonts w:ascii="Arial Narrow" w:hAnsi="Arial Narrow"/>
                <w:b/>
                <w:sz w:val="20"/>
                <w:szCs w:val="20"/>
              </w:rPr>
              <w:t>C</w:t>
            </w:r>
            <w:r w:rsidRPr="002308BD">
              <w:rPr>
                <w:rFonts w:ascii="Arial Narrow" w:hAnsi="Arial Narrow"/>
                <w:b/>
                <w:sz w:val="20"/>
                <w:szCs w:val="20"/>
              </w:rPr>
              <w:t>ontrol measures</w:t>
            </w:r>
          </w:p>
        </w:tc>
        <w:tc>
          <w:tcPr>
            <w:tcW w:w="991" w:type="dxa"/>
            <w:shd w:val="clear" w:color="auto" w:fill="D9D9D9" w:themeFill="background1" w:themeFillShade="D9"/>
          </w:tcPr>
          <w:p w:rsidR="00F86E4D" w:rsidRDefault="00187756" w:rsidP="00B2166C">
            <w:pPr>
              <w:jc w:val="center"/>
              <w:rPr>
                <w:rFonts w:ascii="Arial Narrow" w:hAnsi="Arial Narrow"/>
                <w:b/>
                <w:sz w:val="20"/>
                <w:szCs w:val="20"/>
              </w:rPr>
            </w:pPr>
            <w:r>
              <w:rPr>
                <w:rFonts w:ascii="Arial Narrow" w:hAnsi="Arial Narrow"/>
                <w:b/>
                <w:sz w:val="20"/>
                <w:szCs w:val="20"/>
              </w:rPr>
              <w:t>Residual</w:t>
            </w:r>
          </w:p>
          <w:p w:rsidR="00187756" w:rsidRDefault="00187756" w:rsidP="00B2166C">
            <w:pPr>
              <w:jc w:val="center"/>
              <w:rPr>
                <w:rFonts w:ascii="Arial Narrow" w:hAnsi="Arial Narrow"/>
                <w:b/>
                <w:sz w:val="20"/>
                <w:szCs w:val="20"/>
              </w:rPr>
            </w:pPr>
            <w:r>
              <w:rPr>
                <w:rFonts w:ascii="Arial Narrow" w:hAnsi="Arial Narrow"/>
                <w:b/>
                <w:sz w:val="20"/>
                <w:szCs w:val="20"/>
              </w:rPr>
              <w:t>Risk</w:t>
            </w:r>
          </w:p>
          <w:p w:rsidR="00F86E4D" w:rsidRPr="002308BD" w:rsidRDefault="00F86E4D" w:rsidP="00B2166C">
            <w:pPr>
              <w:jc w:val="center"/>
              <w:rPr>
                <w:rFonts w:ascii="Arial Narrow" w:hAnsi="Arial Narrow"/>
                <w:b/>
                <w:sz w:val="20"/>
                <w:szCs w:val="20"/>
              </w:rPr>
            </w:pPr>
          </w:p>
        </w:tc>
        <w:tc>
          <w:tcPr>
            <w:tcW w:w="3828" w:type="dxa"/>
            <w:gridSpan w:val="2"/>
            <w:shd w:val="clear" w:color="auto" w:fill="D9D9D9" w:themeFill="background1" w:themeFillShade="D9"/>
          </w:tcPr>
          <w:p w:rsidR="00F86E4D" w:rsidRPr="002308BD" w:rsidRDefault="00F86E4D" w:rsidP="00263D6F">
            <w:pPr>
              <w:jc w:val="center"/>
              <w:rPr>
                <w:rFonts w:ascii="Arial Narrow" w:hAnsi="Arial Narrow"/>
                <w:b/>
                <w:sz w:val="20"/>
                <w:szCs w:val="20"/>
              </w:rPr>
            </w:pPr>
            <w:r>
              <w:rPr>
                <w:rFonts w:ascii="Arial Narrow" w:hAnsi="Arial Narrow"/>
                <w:b/>
                <w:sz w:val="20"/>
                <w:szCs w:val="20"/>
              </w:rPr>
              <w:t>Remarks</w:t>
            </w:r>
          </w:p>
        </w:tc>
      </w:tr>
      <w:tr w:rsidR="0028289D" w:rsidRPr="002308BD" w:rsidTr="0028289D">
        <w:trPr>
          <w:trHeight w:val="557"/>
        </w:trPr>
        <w:tc>
          <w:tcPr>
            <w:tcW w:w="1695" w:type="dxa"/>
          </w:tcPr>
          <w:p w:rsidR="0028289D" w:rsidRPr="0053733B" w:rsidRDefault="0028289D" w:rsidP="0028289D">
            <w:pPr>
              <w:spacing w:before="120"/>
              <w:rPr>
                <w:rFonts w:asciiTheme="minorHAnsi" w:hAnsiTheme="minorHAnsi" w:cstheme="minorHAnsi"/>
                <w:position w:val="6"/>
                <w:sz w:val="22"/>
                <w:szCs w:val="22"/>
                <w:lang w:eastAsia="en-US"/>
              </w:rPr>
            </w:pPr>
            <w:r>
              <w:rPr>
                <w:rFonts w:asciiTheme="minorHAnsi" w:hAnsiTheme="minorHAnsi" w:cstheme="minorHAnsi"/>
                <w:position w:val="6"/>
                <w:sz w:val="22"/>
                <w:szCs w:val="22"/>
                <w:lang w:eastAsia="en-US"/>
              </w:rPr>
              <w:t>Falls from Height</w:t>
            </w:r>
          </w:p>
        </w:tc>
        <w:tc>
          <w:tcPr>
            <w:tcW w:w="1707" w:type="dxa"/>
          </w:tcPr>
          <w:p w:rsidR="0028289D" w:rsidRDefault="0028289D" w:rsidP="0028289D">
            <w:pPr>
              <w:pStyle w:val="ListParagraph"/>
              <w:spacing w:before="120" w:after="0" w:line="240" w:lineRule="auto"/>
              <w:ind w:left="34"/>
              <w:contextualSpacing w:val="0"/>
              <w:rPr>
                <w:rFonts w:asciiTheme="minorHAnsi" w:hAnsiTheme="minorHAnsi" w:cstheme="minorHAnsi"/>
              </w:rPr>
            </w:pPr>
            <w:r>
              <w:rPr>
                <w:rFonts w:asciiTheme="minorHAnsi" w:hAnsiTheme="minorHAnsi" w:cstheme="minorHAnsi"/>
              </w:rPr>
              <w:t>Employees</w:t>
            </w:r>
          </w:p>
          <w:p w:rsidR="0028289D" w:rsidRDefault="0028289D" w:rsidP="0028289D">
            <w:pPr>
              <w:pStyle w:val="ListParagraph"/>
              <w:spacing w:before="120" w:after="0" w:line="240" w:lineRule="auto"/>
              <w:ind w:left="34"/>
              <w:contextualSpacing w:val="0"/>
              <w:rPr>
                <w:rFonts w:asciiTheme="minorHAnsi" w:hAnsiTheme="minorHAnsi" w:cstheme="minorHAnsi"/>
              </w:rPr>
            </w:pPr>
            <w:r>
              <w:rPr>
                <w:rFonts w:asciiTheme="minorHAnsi" w:hAnsiTheme="minorHAnsi" w:cstheme="minorHAnsi"/>
              </w:rPr>
              <w:t>Members of public</w:t>
            </w:r>
          </w:p>
          <w:p w:rsidR="0028289D" w:rsidRPr="00372FD8" w:rsidRDefault="0028289D" w:rsidP="0028289D">
            <w:pPr>
              <w:pStyle w:val="ListParagraph"/>
              <w:spacing w:before="120" w:after="0" w:line="240" w:lineRule="auto"/>
              <w:ind w:left="34"/>
              <w:contextualSpacing w:val="0"/>
              <w:rPr>
                <w:rFonts w:asciiTheme="minorHAnsi" w:hAnsiTheme="minorHAnsi" w:cstheme="minorHAnsi"/>
              </w:rPr>
            </w:pPr>
            <w:r>
              <w:rPr>
                <w:rFonts w:asciiTheme="minorHAnsi" w:hAnsiTheme="minorHAnsi" w:cstheme="minorHAnsi"/>
              </w:rPr>
              <w:t>Contractors</w:t>
            </w:r>
          </w:p>
        </w:tc>
        <w:tc>
          <w:tcPr>
            <w:tcW w:w="991" w:type="dxa"/>
            <w:shd w:val="clear" w:color="auto" w:fill="FF0000"/>
          </w:tcPr>
          <w:p w:rsidR="0028289D" w:rsidRPr="00A3602D" w:rsidRDefault="0028289D" w:rsidP="0028289D">
            <w:pPr>
              <w:spacing w:before="120"/>
              <w:jc w:val="center"/>
              <w:rPr>
                <w:rFonts w:asciiTheme="minorHAnsi" w:hAnsiTheme="minorHAnsi" w:cstheme="minorHAnsi"/>
                <w:sz w:val="16"/>
                <w:szCs w:val="16"/>
              </w:rPr>
            </w:pPr>
          </w:p>
        </w:tc>
        <w:tc>
          <w:tcPr>
            <w:tcW w:w="6806" w:type="dxa"/>
          </w:tcPr>
          <w:p w:rsidR="0028289D" w:rsidRDefault="0028289D" w:rsidP="0028289D">
            <w:pPr>
              <w:rPr>
                <w:rFonts w:asciiTheme="minorHAnsi" w:hAnsiTheme="minorHAnsi" w:cstheme="minorHAnsi"/>
                <w:sz w:val="22"/>
                <w:szCs w:val="22"/>
              </w:rPr>
            </w:pPr>
            <w:r>
              <w:rPr>
                <w:rFonts w:asciiTheme="minorHAnsi" w:hAnsiTheme="minorHAnsi" w:cstheme="minorHAnsi"/>
                <w:sz w:val="22"/>
                <w:szCs w:val="22"/>
              </w:rPr>
              <w:t>Prior to the stairwell being opened up the carpenters must fit the preparatory stairwell edge protection.  This must be fitted leaving enough room for the permanent guard rails to be fitted with this still in place. The edge protection must be fitted as per the manufactures guidance.</w:t>
            </w:r>
          </w:p>
          <w:p w:rsidR="0028289D" w:rsidRDefault="0028289D" w:rsidP="0028289D">
            <w:pPr>
              <w:rPr>
                <w:rFonts w:asciiTheme="minorHAnsi" w:hAnsiTheme="minorHAnsi" w:cstheme="minorHAnsi"/>
                <w:sz w:val="22"/>
                <w:szCs w:val="22"/>
              </w:rPr>
            </w:pPr>
          </w:p>
          <w:p w:rsidR="0028289D" w:rsidRDefault="0028289D" w:rsidP="0028289D">
            <w:pPr>
              <w:rPr>
                <w:rFonts w:asciiTheme="minorHAnsi" w:hAnsiTheme="minorHAnsi" w:cstheme="minorHAnsi"/>
                <w:sz w:val="22"/>
                <w:szCs w:val="22"/>
              </w:rPr>
            </w:pPr>
            <w:r>
              <w:rPr>
                <w:rFonts w:asciiTheme="minorHAnsi" w:hAnsiTheme="minorHAnsi" w:cstheme="minorHAnsi"/>
                <w:sz w:val="22"/>
                <w:szCs w:val="22"/>
              </w:rPr>
              <w:t xml:space="preserve">The </w:t>
            </w:r>
            <w:r w:rsidRPr="00B9684F">
              <w:rPr>
                <w:rFonts w:asciiTheme="minorHAnsi" w:hAnsiTheme="minorHAnsi" w:cstheme="minorHAnsi"/>
                <w:sz w:val="22"/>
                <w:szCs w:val="22"/>
              </w:rPr>
              <w:t xml:space="preserve">preparatory stairwell </w:t>
            </w:r>
            <w:r w:rsidR="009F6213" w:rsidRPr="00B9684F">
              <w:rPr>
                <w:rFonts w:asciiTheme="minorHAnsi" w:hAnsiTheme="minorHAnsi" w:cstheme="minorHAnsi"/>
                <w:sz w:val="22"/>
                <w:szCs w:val="22"/>
              </w:rPr>
              <w:t>edge protection</w:t>
            </w:r>
            <w:r>
              <w:rPr>
                <w:rFonts w:asciiTheme="minorHAnsi" w:hAnsiTheme="minorHAnsi" w:cstheme="minorHAnsi"/>
                <w:sz w:val="22"/>
                <w:szCs w:val="22"/>
              </w:rPr>
              <w:t>, must be signed off on the stairwell protection form by the carpenter and must be checked by site management.</w:t>
            </w:r>
          </w:p>
          <w:p w:rsidR="0028289D" w:rsidRDefault="0028289D" w:rsidP="0028289D">
            <w:pPr>
              <w:rPr>
                <w:rFonts w:asciiTheme="minorHAnsi" w:hAnsiTheme="minorHAnsi" w:cstheme="minorHAnsi"/>
                <w:sz w:val="22"/>
                <w:szCs w:val="22"/>
              </w:rPr>
            </w:pPr>
          </w:p>
          <w:p w:rsidR="0028289D" w:rsidRDefault="0028289D" w:rsidP="0028289D">
            <w:pPr>
              <w:rPr>
                <w:rFonts w:asciiTheme="minorHAnsi" w:hAnsiTheme="minorHAnsi" w:cstheme="minorHAnsi"/>
                <w:sz w:val="22"/>
                <w:szCs w:val="22"/>
              </w:rPr>
            </w:pPr>
            <w:r>
              <w:rPr>
                <w:rFonts w:asciiTheme="minorHAnsi" w:hAnsiTheme="minorHAnsi" w:cstheme="minorHAnsi"/>
                <w:sz w:val="22"/>
                <w:szCs w:val="22"/>
              </w:rPr>
              <w:t xml:space="preserve">Operatives must not be allowed to work on the upper floors that have not had the stairs fitted or the </w:t>
            </w:r>
            <w:r w:rsidRPr="00B9684F">
              <w:rPr>
                <w:rFonts w:asciiTheme="minorHAnsi" w:hAnsiTheme="minorHAnsi" w:cstheme="minorHAnsi"/>
                <w:sz w:val="22"/>
                <w:szCs w:val="22"/>
              </w:rPr>
              <w:t>preparatory stairwell edge protection.</w:t>
            </w:r>
          </w:p>
          <w:p w:rsidR="0028289D" w:rsidRDefault="0028289D" w:rsidP="0028289D">
            <w:pPr>
              <w:rPr>
                <w:rFonts w:asciiTheme="minorHAnsi" w:hAnsiTheme="minorHAnsi" w:cstheme="minorHAnsi"/>
                <w:sz w:val="22"/>
                <w:szCs w:val="22"/>
              </w:rPr>
            </w:pPr>
          </w:p>
          <w:p w:rsidR="0028289D" w:rsidRDefault="0028289D" w:rsidP="0028289D">
            <w:pPr>
              <w:rPr>
                <w:rFonts w:asciiTheme="minorHAnsi" w:hAnsiTheme="minorHAnsi" w:cstheme="minorHAnsi"/>
                <w:sz w:val="22"/>
                <w:szCs w:val="22"/>
              </w:rPr>
            </w:pPr>
            <w:r>
              <w:rPr>
                <w:rFonts w:asciiTheme="minorHAnsi" w:hAnsiTheme="minorHAnsi" w:cstheme="minorHAnsi"/>
                <w:sz w:val="22"/>
                <w:szCs w:val="22"/>
              </w:rPr>
              <w:t xml:space="preserve">Operatives must not remove the </w:t>
            </w:r>
            <w:r w:rsidRPr="00B9684F">
              <w:rPr>
                <w:rFonts w:asciiTheme="minorHAnsi" w:hAnsiTheme="minorHAnsi" w:cstheme="minorHAnsi"/>
                <w:sz w:val="22"/>
                <w:szCs w:val="22"/>
              </w:rPr>
              <w:t>preparatory stairwell edge protection.</w:t>
            </w:r>
            <w:r>
              <w:rPr>
                <w:rFonts w:asciiTheme="minorHAnsi" w:hAnsiTheme="minorHAnsi" w:cstheme="minorHAnsi"/>
                <w:sz w:val="22"/>
                <w:szCs w:val="22"/>
              </w:rPr>
              <w:t xml:space="preserve">  If materials such as plaster board need to be loaded on the upper floors then a letter box should be used.  </w:t>
            </w:r>
          </w:p>
          <w:p w:rsidR="0028289D" w:rsidRDefault="0028289D" w:rsidP="0028289D">
            <w:pPr>
              <w:rPr>
                <w:rFonts w:asciiTheme="minorHAnsi" w:hAnsiTheme="minorHAnsi" w:cstheme="minorHAnsi"/>
                <w:sz w:val="22"/>
                <w:szCs w:val="22"/>
              </w:rPr>
            </w:pPr>
          </w:p>
          <w:p w:rsidR="0028289D" w:rsidRDefault="0028289D" w:rsidP="0028289D">
            <w:pPr>
              <w:rPr>
                <w:rFonts w:asciiTheme="minorHAnsi" w:hAnsiTheme="minorHAnsi" w:cstheme="minorHAnsi"/>
                <w:sz w:val="22"/>
                <w:szCs w:val="22"/>
              </w:rPr>
            </w:pPr>
            <w:r>
              <w:rPr>
                <w:rFonts w:asciiTheme="minorHAnsi" w:hAnsiTheme="minorHAnsi" w:cstheme="minorHAnsi"/>
                <w:sz w:val="22"/>
                <w:szCs w:val="22"/>
              </w:rPr>
              <w:lastRenderedPageBreak/>
              <w:t>When trades such as dry liners or painters are required to work over the stairwell, they must install an oxford landing type system, scaffold boards and ladders must not be used.  The use of these systems must be annotated in the sub-contractors RAMS.</w:t>
            </w:r>
          </w:p>
          <w:p w:rsidR="008C7F6D" w:rsidRPr="00372FD8" w:rsidRDefault="008C7F6D" w:rsidP="0028289D">
            <w:pPr>
              <w:rPr>
                <w:rFonts w:asciiTheme="minorHAnsi" w:hAnsiTheme="minorHAnsi" w:cstheme="minorHAnsi"/>
                <w:sz w:val="22"/>
                <w:szCs w:val="22"/>
              </w:rPr>
            </w:pPr>
            <w:bookmarkStart w:id="2" w:name="_GoBack"/>
            <w:bookmarkEnd w:id="2"/>
          </w:p>
        </w:tc>
        <w:tc>
          <w:tcPr>
            <w:tcW w:w="991" w:type="dxa"/>
            <w:shd w:val="clear" w:color="auto" w:fill="00B050"/>
          </w:tcPr>
          <w:p w:rsidR="0028289D" w:rsidRPr="00A3602D" w:rsidRDefault="0028289D" w:rsidP="0028289D">
            <w:pPr>
              <w:spacing w:before="120"/>
              <w:rPr>
                <w:rFonts w:asciiTheme="minorHAnsi" w:hAnsiTheme="minorHAnsi" w:cstheme="minorHAnsi"/>
                <w:sz w:val="16"/>
                <w:szCs w:val="16"/>
              </w:rPr>
            </w:pPr>
          </w:p>
        </w:tc>
        <w:tc>
          <w:tcPr>
            <w:tcW w:w="3828" w:type="dxa"/>
            <w:gridSpan w:val="2"/>
            <w:shd w:val="clear" w:color="auto" w:fill="auto"/>
          </w:tcPr>
          <w:p w:rsidR="0028289D" w:rsidRPr="00372FD8" w:rsidRDefault="0028289D" w:rsidP="0028289D">
            <w:pPr>
              <w:spacing w:before="120"/>
              <w:jc w:val="center"/>
              <w:rPr>
                <w:rFonts w:asciiTheme="minorHAnsi" w:hAnsiTheme="minorHAnsi" w:cstheme="minorHAnsi"/>
                <w:sz w:val="22"/>
                <w:szCs w:val="22"/>
              </w:rPr>
            </w:pPr>
          </w:p>
        </w:tc>
      </w:tr>
      <w:tr w:rsidR="0028289D" w:rsidRPr="002308BD" w:rsidTr="0028289D">
        <w:trPr>
          <w:trHeight w:val="1815"/>
        </w:trPr>
        <w:tc>
          <w:tcPr>
            <w:tcW w:w="1695" w:type="dxa"/>
          </w:tcPr>
          <w:p w:rsidR="0028289D" w:rsidRDefault="0028289D" w:rsidP="0028289D">
            <w:pPr>
              <w:spacing w:before="120"/>
              <w:rPr>
                <w:rFonts w:asciiTheme="minorHAnsi" w:hAnsiTheme="minorHAnsi" w:cstheme="minorHAnsi"/>
                <w:position w:val="6"/>
                <w:sz w:val="22"/>
                <w:szCs w:val="22"/>
                <w:lang w:eastAsia="en-US"/>
              </w:rPr>
            </w:pPr>
            <w:r>
              <w:rPr>
                <w:rFonts w:asciiTheme="minorHAnsi" w:hAnsiTheme="minorHAnsi" w:cstheme="minorHAnsi"/>
                <w:position w:val="6"/>
                <w:sz w:val="22"/>
                <w:szCs w:val="22"/>
                <w:lang w:eastAsia="en-US"/>
              </w:rPr>
              <w:t>Falling material</w:t>
            </w:r>
          </w:p>
        </w:tc>
        <w:tc>
          <w:tcPr>
            <w:tcW w:w="1707" w:type="dxa"/>
          </w:tcPr>
          <w:p w:rsidR="0028289D" w:rsidRPr="0003280C" w:rsidRDefault="0028289D" w:rsidP="0028289D">
            <w:pPr>
              <w:pStyle w:val="ListParagraph"/>
              <w:spacing w:before="120"/>
              <w:ind w:left="34"/>
              <w:rPr>
                <w:rFonts w:asciiTheme="minorHAnsi" w:hAnsiTheme="minorHAnsi" w:cstheme="minorHAnsi"/>
              </w:rPr>
            </w:pPr>
            <w:r w:rsidRPr="0003280C">
              <w:rPr>
                <w:rFonts w:asciiTheme="minorHAnsi" w:hAnsiTheme="minorHAnsi" w:cstheme="minorHAnsi"/>
              </w:rPr>
              <w:t>Employees</w:t>
            </w:r>
          </w:p>
          <w:p w:rsidR="0028289D" w:rsidRDefault="0028289D" w:rsidP="0028289D">
            <w:pPr>
              <w:pStyle w:val="ListParagraph"/>
              <w:spacing w:before="120" w:after="0" w:line="240" w:lineRule="auto"/>
              <w:ind w:left="34"/>
              <w:contextualSpacing w:val="0"/>
              <w:rPr>
                <w:rFonts w:asciiTheme="minorHAnsi" w:hAnsiTheme="minorHAnsi" w:cstheme="minorHAnsi"/>
              </w:rPr>
            </w:pPr>
            <w:r w:rsidRPr="0003280C">
              <w:rPr>
                <w:rFonts w:asciiTheme="minorHAnsi" w:hAnsiTheme="minorHAnsi" w:cstheme="minorHAnsi"/>
              </w:rPr>
              <w:t>Contractors</w:t>
            </w:r>
          </w:p>
        </w:tc>
        <w:tc>
          <w:tcPr>
            <w:tcW w:w="991" w:type="dxa"/>
            <w:shd w:val="clear" w:color="auto" w:fill="FFC000"/>
          </w:tcPr>
          <w:p w:rsidR="0028289D" w:rsidRPr="00A3602D" w:rsidRDefault="0028289D" w:rsidP="0028289D">
            <w:pPr>
              <w:spacing w:before="120"/>
              <w:jc w:val="center"/>
              <w:rPr>
                <w:rFonts w:asciiTheme="minorHAnsi" w:hAnsiTheme="minorHAnsi" w:cstheme="minorHAnsi"/>
                <w:sz w:val="16"/>
                <w:szCs w:val="16"/>
              </w:rPr>
            </w:pPr>
          </w:p>
        </w:tc>
        <w:tc>
          <w:tcPr>
            <w:tcW w:w="6806" w:type="dxa"/>
          </w:tcPr>
          <w:p w:rsidR="0028289D" w:rsidRPr="00E21C76" w:rsidRDefault="0028289D" w:rsidP="0028289D">
            <w:pPr>
              <w:rPr>
                <w:rFonts w:asciiTheme="minorHAnsi" w:hAnsiTheme="minorHAnsi" w:cstheme="minorHAnsi"/>
                <w:sz w:val="22"/>
                <w:szCs w:val="22"/>
              </w:rPr>
            </w:pPr>
            <w:r>
              <w:rPr>
                <w:rFonts w:asciiTheme="minorHAnsi" w:hAnsiTheme="minorHAnsi" w:cstheme="minorHAnsi"/>
                <w:sz w:val="22"/>
                <w:szCs w:val="22"/>
              </w:rPr>
              <w:t xml:space="preserve">Toe boards must be fitted to </w:t>
            </w:r>
            <w:r w:rsidR="009F6213">
              <w:rPr>
                <w:rFonts w:asciiTheme="minorHAnsi" w:hAnsiTheme="minorHAnsi" w:cstheme="minorHAnsi"/>
                <w:sz w:val="22"/>
                <w:szCs w:val="22"/>
              </w:rPr>
              <w:t>the proprietary</w:t>
            </w:r>
            <w:r>
              <w:rPr>
                <w:rFonts w:asciiTheme="minorHAnsi" w:hAnsiTheme="minorHAnsi" w:cstheme="minorHAnsi"/>
                <w:sz w:val="22"/>
                <w:szCs w:val="22"/>
              </w:rPr>
              <w:t xml:space="preserve"> stairwell systems, to prevent tools or materials from falling down the stairwell.</w:t>
            </w:r>
          </w:p>
        </w:tc>
        <w:tc>
          <w:tcPr>
            <w:tcW w:w="1006" w:type="dxa"/>
            <w:gridSpan w:val="2"/>
            <w:shd w:val="clear" w:color="auto" w:fill="00B050"/>
          </w:tcPr>
          <w:p w:rsidR="0028289D" w:rsidRPr="00372FD8" w:rsidRDefault="0028289D" w:rsidP="0028289D">
            <w:pPr>
              <w:spacing w:before="120"/>
              <w:jc w:val="center"/>
              <w:rPr>
                <w:rFonts w:asciiTheme="minorHAnsi" w:hAnsiTheme="minorHAnsi" w:cstheme="minorHAnsi"/>
                <w:sz w:val="22"/>
                <w:szCs w:val="22"/>
              </w:rPr>
            </w:pPr>
          </w:p>
        </w:tc>
        <w:tc>
          <w:tcPr>
            <w:tcW w:w="3813" w:type="dxa"/>
          </w:tcPr>
          <w:p w:rsidR="0028289D" w:rsidRPr="00372FD8" w:rsidRDefault="0028289D" w:rsidP="0028289D">
            <w:pPr>
              <w:spacing w:before="120"/>
              <w:jc w:val="center"/>
              <w:rPr>
                <w:rFonts w:asciiTheme="minorHAnsi" w:hAnsiTheme="minorHAnsi" w:cstheme="minorHAnsi"/>
                <w:sz w:val="22"/>
                <w:szCs w:val="22"/>
              </w:rPr>
            </w:pPr>
          </w:p>
        </w:tc>
      </w:tr>
      <w:tr w:rsidR="0028289D" w:rsidRPr="002308BD" w:rsidTr="0028289D">
        <w:trPr>
          <w:trHeight w:val="1815"/>
        </w:trPr>
        <w:tc>
          <w:tcPr>
            <w:tcW w:w="1695" w:type="dxa"/>
          </w:tcPr>
          <w:p w:rsidR="0028289D" w:rsidRDefault="0028289D" w:rsidP="0028289D">
            <w:pPr>
              <w:spacing w:before="120"/>
              <w:rPr>
                <w:rFonts w:asciiTheme="minorHAnsi" w:hAnsiTheme="minorHAnsi" w:cstheme="minorHAnsi"/>
                <w:position w:val="6"/>
                <w:sz w:val="22"/>
                <w:szCs w:val="22"/>
                <w:lang w:eastAsia="en-US"/>
              </w:rPr>
            </w:pPr>
            <w:r>
              <w:rPr>
                <w:rFonts w:asciiTheme="minorHAnsi" w:hAnsiTheme="minorHAnsi" w:cstheme="minorHAnsi"/>
                <w:position w:val="6"/>
                <w:sz w:val="22"/>
                <w:szCs w:val="22"/>
                <w:lang w:eastAsia="en-US"/>
              </w:rPr>
              <w:t>Slips and trips</w:t>
            </w:r>
          </w:p>
        </w:tc>
        <w:tc>
          <w:tcPr>
            <w:tcW w:w="1707" w:type="dxa"/>
          </w:tcPr>
          <w:p w:rsidR="0028289D" w:rsidRDefault="0028289D" w:rsidP="0028289D">
            <w:pPr>
              <w:pStyle w:val="ListParagraph"/>
              <w:spacing w:before="120" w:after="0" w:line="240" w:lineRule="auto"/>
              <w:ind w:left="34"/>
              <w:contextualSpacing w:val="0"/>
              <w:rPr>
                <w:rFonts w:asciiTheme="minorHAnsi" w:hAnsiTheme="minorHAnsi" w:cstheme="minorHAnsi"/>
              </w:rPr>
            </w:pPr>
            <w:r>
              <w:rPr>
                <w:rFonts w:asciiTheme="minorHAnsi" w:hAnsiTheme="minorHAnsi" w:cstheme="minorHAnsi"/>
              </w:rPr>
              <w:t>Contractor</w:t>
            </w:r>
          </w:p>
          <w:p w:rsidR="0028289D" w:rsidRDefault="0028289D" w:rsidP="0028289D">
            <w:pPr>
              <w:pStyle w:val="ListParagraph"/>
              <w:spacing w:before="120" w:after="0" w:line="240" w:lineRule="auto"/>
              <w:ind w:left="34"/>
              <w:contextualSpacing w:val="0"/>
              <w:rPr>
                <w:rFonts w:asciiTheme="minorHAnsi" w:hAnsiTheme="minorHAnsi" w:cstheme="minorHAnsi"/>
              </w:rPr>
            </w:pPr>
            <w:r>
              <w:rPr>
                <w:rFonts w:asciiTheme="minorHAnsi" w:hAnsiTheme="minorHAnsi" w:cstheme="minorHAnsi"/>
              </w:rPr>
              <w:t>Employee</w:t>
            </w:r>
          </w:p>
        </w:tc>
        <w:tc>
          <w:tcPr>
            <w:tcW w:w="991" w:type="dxa"/>
            <w:shd w:val="clear" w:color="auto" w:fill="FFC000"/>
          </w:tcPr>
          <w:p w:rsidR="0028289D" w:rsidRPr="00A3602D" w:rsidRDefault="0028289D" w:rsidP="0028289D">
            <w:pPr>
              <w:spacing w:before="120"/>
              <w:jc w:val="center"/>
              <w:rPr>
                <w:rFonts w:asciiTheme="minorHAnsi" w:hAnsiTheme="minorHAnsi" w:cstheme="minorHAnsi"/>
                <w:sz w:val="16"/>
                <w:szCs w:val="16"/>
              </w:rPr>
            </w:pPr>
          </w:p>
        </w:tc>
        <w:tc>
          <w:tcPr>
            <w:tcW w:w="6806" w:type="dxa"/>
          </w:tcPr>
          <w:p w:rsidR="0028289D" w:rsidRDefault="0028289D" w:rsidP="0028289D">
            <w:pPr>
              <w:rPr>
                <w:rFonts w:asciiTheme="minorHAnsi" w:hAnsiTheme="minorHAnsi" w:cstheme="minorHAnsi"/>
                <w:sz w:val="22"/>
                <w:szCs w:val="22"/>
              </w:rPr>
            </w:pPr>
            <w:r>
              <w:rPr>
                <w:rFonts w:asciiTheme="minorHAnsi" w:hAnsiTheme="minorHAnsi" w:cstheme="minorHAnsi"/>
                <w:sz w:val="22"/>
                <w:szCs w:val="22"/>
              </w:rPr>
              <w:t>Trade waste must not be allowed to build up in plots especially around the stairwells.</w:t>
            </w:r>
          </w:p>
        </w:tc>
        <w:tc>
          <w:tcPr>
            <w:tcW w:w="1006" w:type="dxa"/>
            <w:gridSpan w:val="2"/>
            <w:shd w:val="clear" w:color="auto" w:fill="00B050"/>
          </w:tcPr>
          <w:p w:rsidR="0028289D" w:rsidRPr="00372FD8" w:rsidRDefault="0028289D" w:rsidP="0028289D">
            <w:pPr>
              <w:spacing w:before="120"/>
              <w:jc w:val="center"/>
              <w:rPr>
                <w:rFonts w:asciiTheme="minorHAnsi" w:hAnsiTheme="minorHAnsi" w:cstheme="minorHAnsi"/>
                <w:sz w:val="22"/>
                <w:szCs w:val="22"/>
              </w:rPr>
            </w:pPr>
          </w:p>
        </w:tc>
        <w:tc>
          <w:tcPr>
            <w:tcW w:w="3813" w:type="dxa"/>
          </w:tcPr>
          <w:p w:rsidR="0028289D" w:rsidRPr="00372FD8" w:rsidRDefault="0028289D" w:rsidP="0028289D">
            <w:pPr>
              <w:spacing w:before="120"/>
              <w:jc w:val="center"/>
              <w:rPr>
                <w:rFonts w:asciiTheme="minorHAnsi" w:hAnsiTheme="minorHAnsi" w:cstheme="minorHAnsi"/>
                <w:sz w:val="22"/>
                <w:szCs w:val="22"/>
              </w:rPr>
            </w:pPr>
          </w:p>
        </w:tc>
      </w:tr>
      <w:bookmarkEnd w:id="1"/>
    </w:tbl>
    <w:p w:rsidR="00555161" w:rsidRDefault="00555161"/>
    <w:p w:rsidR="00B27208" w:rsidRDefault="00B27208" w:rsidP="009F6B53">
      <w:pPr>
        <w:rPr>
          <w:rFonts w:ascii="Arial" w:hAnsi="Arial" w:cs="Arial"/>
          <w:b/>
          <w:sz w:val="20"/>
          <w:szCs w:val="20"/>
        </w:rPr>
      </w:pPr>
    </w:p>
    <w:p w:rsidR="00B27208" w:rsidRDefault="00B27208" w:rsidP="009F6B53">
      <w:pPr>
        <w:rPr>
          <w:rFonts w:ascii="Arial" w:hAnsi="Arial" w:cs="Arial"/>
          <w:b/>
          <w:sz w:val="20"/>
          <w:szCs w:val="20"/>
        </w:rPr>
      </w:pPr>
    </w:p>
    <w:p w:rsidR="00B27208" w:rsidRDefault="00B27208" w:rsidP="009F6B53">
      <w:pPr>
        <w:rPr>
          <w:rFonts w:ascii="Arial" w:hAnsi="Arial" w:cs="Arial"/>
          <w:b/>
          <w:sz w:val="20"/>
          <w:szCs w:val="20"/>
        </w:rPr>
      </w:pPr>
    </w:p>
    <w:p w:rsidR="00B27208" w:rsidRDefault="00B27208" w:rsidP="009F6B53">
      <w:pPr>
        <w:rPr>
          <w:rFonts w:ascii="Arial" w:hAnsi="Arial" w:cs="Arial"/>
          <w:b/>
          <w:sz w:val="20"/>
          <w:szCs w:val="20"/>
        </w:rPr>
      </w:pPr>
    </w:p>
    <w:p w:rsidR="00B27208" w:rsidRDefault="00B27208" w:rsidP="009F6B53">
      <w:pPr>
        <w:rPr>
          <w:rFonts w:ascii="Arial" w:hAnsi="Arial" w:cs="Arial"/>
          <w:b/>
          <w:sz w:val="20"/>
          <w:szCs w:val="20"/>
        </w:rPr>
      </w:pPr>
    </w:p>
    <w:p w:rsidR="0028289D" w:rsidRDefault="0028289D" w:rsidP="009F6B53">
      <w:pPr>
        <w:rPr>
          <w:rFonts w:ascii="Arial" w:hAnsi="Arial" w:cs="Arial"/>
          <w:b/>
          <w:sz w:val="20"/>
          <w:szCs w:val="20"/>
        </w:rPr>
      </w:pPr>
    </w:p>
    <w:p w:rsidR="0028289D" w:rsidRDefault="0028289D" w:rsidP="009F6B53">
      <w:pPr>
        <w:rPr>
          <w:rFonts w:ascii="Arial" w:hAnsi="Arial" w:cs="Arial"/>
          <w:b/>
          <w:sz w:val="20"/>
          <w:szCs w:val="20"/>
        </w:rPr>
      </w:pPr>
    </w:p>
    <w:p w:rsidR="0028289D" w:rsidRDefault="0028289D" w:rsidP="009F6B53">
      <w:pPr>
        <w:rPr>
          <w:rFonts w:ascii="Arial" w:hAnsi="Arial" w:cs="Arial"/>
          <w:b/>
          <w:sz w:val="20"/>
          <w:szCs w:val="20"/>
        </w:rPr>
      </w:pPr>
    </w:p>
    <w:p w:rsidR="0028289D" w:rsidRDefault="0028289D" w:rsidP="009F6B53">
      <w:pPr>
        <w:rPr>
          <w:rFonts w:ascii="Arial" w:hAnsi="Arial" w:cs="Arial"/>
          <w:b/>
          <w:sz w:val="20"/>
          <w:szCs w:val="20"/>
        </w:rPr>
      </w:pPr>
    </w:p>
    <w:p w:rsidR="0028289D" w:rsidRDefault="0028289D" w:rsidP="009F6B53">
      <w:pPr>
        <w:rPr>
          <w:rFonts w:ascii="Arial" w:hAnsi="Arial" w:cs="Arial"/>
          <w:b/>
          <w:sz w:val="20"/>
          <w:szCs w:val="20"/>
        </w:rPr>
      </w:pPr>
    </w:p>
    <w:p w:rsidR="0028289D" w:rsidRDefault="0028289D" w:rsidP="009F6B53">
      <w:pPr>
        <w:rPr>
          <w:rFonts w:ascii="Arial" w:hAnsi="Arial" w:cs="Arial"/>
          <w:b/>
          <w:sz w:val="20"/>
          <w:szCs w:val="20"/>
        </w:rPr>
      </w:pPr>
    </w:p>
    <w:p w:rsidR="0028289D" w:rsidRDefault="0028289D" w:rsidP="009F6B53">
      <w:pPr>
        <w:rPr>
          <w:rFonts w:ascii="Arial" w:hAnsi="Arial" w:cs="Arial"/>
          <w:b/>
          <w:sz w:val="20"/>
          <w:szCs w:val="20"/>
        </w:rPr>
      </w:pPr>
    </w:p>
    <w:p w:rsidR="0028289D" w:rsidRDefault="0028289D" w:rsidP="009F6B53">
      <w:pPr>
        <w:rPr>
          <w:rFonts w:ascii="Arial" w:hAnsi="Arial" w:cs="Arial"/>
          <w:b/>
          <w:sz w:val="20"/>
          <w:szCs w:val="20"/>
        </w:rPr>
      </w:pPr>
    </w:p>
    <w:p w:rsidR="0028289D" w:rsidRDefault="0028289D" w:rsidP="009F6B53">
      <w:pPr>
        <w:rPr>
          <w:rFonts w:ascii="Arial" w:hAnsi="Arial" w:cs="Arial"/>
          <w:b/>
          <w:sz w:val="20"/>
          <w:szCs w:val="20"/>
        </w:rPr>
      </w:pPr>
    </w:p>
    <w:p w:rsidR="00B27208" w:rsidRDefault="00B27208" w:rsidP="009F6B53">
      <w:pPr>
        <w:rPr>
          <w:rFonts w:ascii="Arial" w:hAnsi="Arial" w:cs="Arial"/>
          <w:b/>
          <w:sz w:val="20"/>
          <w:szCs w:val="20"/>
        </w:rPr>
      </w:pPr>
    </w:p>
    <w:p w:rsidR="00B27208" w:rsidRDefault="00B27208" w:rsidP="009F6B53">
      <w:pPr>
        <w:rPr>
          <w:rFonts w:ascii="Arial" w:hAnsi="Arial" w:cs="Arial"/>
          <w:b/>
          <w:sz w:val="20"/>
          <w:szCs w:val="20"/>
        </w:rPr>
      </w:pPr>
    </w:p>
    <w:p w:rsidR="00B27208" w:rsidRDefault="00B27208" w:rsidP="009F6B53">
      <w:pPr>
        <w:rPr>
          <w:rFonts w:ascii="Arial" w:hAnsi="Arial" w:cs="Arial"/>
          <w:b/>
          <w:sz w:val="20"/>
          <w:szCs w:val="20"/>
        </w:rPr>
      </w:pPr>
    </w:p>
    <w:p w:rsidR="00B27208" w:rsidRDefault="00B27208" w:rsidP="00B27208">
      <w:pPr>
        <w:rPr>
          <w:rFonts w:ascii="Arial" w:hAnsi="Arial" w:cs="Arial"/>
          <w:b/>
          <w:sz w:val="20"/>
          <w:szCs w:val="20"/>
        </w:rPr>
      </w:pPr>
    </w:p>
    <w:p w:rsidR="00B27208" w:rsidRDefault="000E07D3" w:rsidP="00B27208">
      <w:pPr>
        <w:rPr>
          <w:rFonts w:ascii="Arial" w:hAnsi="Arial" w:cs="Arial"/>
          <w:b/>
          <w:sz w:val="20"/>
          <w:szCs w:val="20"/>
        </w:rPr>
      </w:pPr>
      <w:r w:rsidRPr="00D844D2">
        <w:rPr>
          <w:rFonts w:ascii="Arial" w:hAnsi="Arial" w:cs="Arial"/>
          <w:b/>
          <w:sz w:val="20"/>
          <w:szCs w:val="20"/>
        </w:rPr>
        <w:t>G</w:t>
      </w:r>
      <w:r w:rsidR="009F6B53" w:rsidRPr="00D844D2">
        <w:rPr>
          <w:rFonts w:ascii="Arial" w:hAnsi="Arial" w:cs="Arial"/>
          <w:b/>
          <w:sz w:val="20"/>
          <w:szCs w:val="20"/>
        </w:rPr>
        <w:t>uidance Notes</w:t>
      </w:r>
    </w:p>
    <w:p w:rsidR="00B27208" w:rsidRDefault="00B27208" w:rsidP="00B27208">
      <w:pPr>
        <w:jc w:val="cente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402"/>
        <w:gridCol w:w="2552"/>
        <w:gridCol w:w="2410"/>
        <w:gridCol w:w="2551"/>
      </w:tblGrid>
      <w:tr w:rsidR="00F07C54" w:rsidTr="00F36715">
        <w:trPr>
          <w:gridBefore w:val="2"/>
          <w:wBefore w:w="5098" w:type="dxa"/>
          <w:trHeight w:val="605"/>
          <w:jc w:val="center"/>
        </w:trPr>
        <w:tc>
          <w:tcPr>
            <w:tcW w:w="7513" w:type="dxa"/>
            <w:gridSpan w:val="3"/>
          </w:tcPr>
          <w:p w:rsidR="00F07C54" w:rsidRPr="006E233F" w:rsidRDefault="006E233F" w:rsidP="00B27208">
            <w:pPr>
              <w:jc w:val="center"/>
              <w:rPr>
                <w:rFonts w:ascii="Arial" w:hAnsi="Arial" w:cs="Arial"/>
                <w:b/>
                <w:sz w:val="20"/>
                <w:szCs w:val="20"/>
              </w:rPr>
            </w:pPr>
            <w:r w:rsidRPr="006E233F">
              <w:rPr>
                <w:rFonts w:ascii="Arial" w:hAnsi="Arial" w:cs="Arial"/>
                <w:b/>
                <w:sz w:val="20"/>
                <w:szCs w:val="20"/>
              </w:rPr>
              <w:t>LIKELIHOOD OF HARM</w:t>
            </w:r>
          </w:p>
        </w:tc>
      </w:tr>
      <w:tr w:rsidR="00F07C54" w:rsidTr="00F36715">
        <w:trPr>
          <w:gridBefore w:val="2"/>
          <w:wBefore w:w="5098" w:type="dxa"/>
          <w:trHeight w:val="571"/>
          <w:jc w:val="center"/>
        </w:trPr>
        <w:tc>
          <w:tcPr>
            <w:tcW w:w="2552" w:type="dxa"/>
          </w:tcPr>
          <w:p w:rsidR="00F07C54" w:rsidRPr="006E233F" w:rsidRDefault="006E233F" w:rsidP="00B27208">
            <w:pPr>
              <w:jc w:val="center"/>
              <w:rPr>
                <w:rFonts w:ascii="Arial" w:hAnsi="Arial" w:cs="Arial"/>
                <w:b/>
                <w:sz w:val="20"/>
                <w:szCs w:val="20"/>
              </w:rPr>
            </w:pPr>
            <w:r w:rsidRPr="006E233F">
              <w:rPr>
                <w:rFonts w:ascii="Arial" w:hAnsi="Arial" w:cs="Arial"/>
                <w:b/>
                <w:sz w:val="20"/>
                <w:szCs w:val="20"/>
              </w:rPr>
              <w:t>Highly likely</w:t>
            </w:r>
          </w:p>
        </w:tc>
        <w:tc>
          <w:tcPr>
            <w:tcW w:w="2410" w:type="dxa"/>
          </w:tcPr>
          <w:p w:rsidR="00F07C54" w:rsidRPr="006E233F" w:rsidRDefault="006E233F" w:rsidP="00B27208">
            <w:pPr>
              <w:jc w:val="center"/>
              <w:rPr>
                <w:rFonts w:ascii="Arial" w:hAnsi="Arial" w:cs="Arial"/>
                <w:b/>
                <w:sz w:val="20"/>
                <w:szCs w:val="20"/>
              </w:rPr>
            </w:pPr>
            <w:r w:rsidRPr="006E233F">
              <w:rPr>
                <w:rFonts w:ascii="Arial" w:hAnsi="Arial" w:cs="Arial"/>
                <w:b/>
                <w:sz w:val="20"/>
                <w:szCs w:val="20"/>
              </w:rPr>
              <w:t>Possible</w:t>
            </w:r>
          </w:p>
        </w:tc>
        <w:tc>
          <w:tcPr>
            <w:tcW w:w="2551" w:type="dxa"/>
          </w:tcPr>
          <w:p w:rsidR="00F07C54" w:rsidRPr="006E233F" w:rsidRDefault="006E233F" w:rsidP="00B27208">
            <w:pPr>
              <w:jc w:val="center"/>
              <w:rPr>
                <w:rFonts w:ascii="Arial" w:hAnsi="Arial" w:cs="Arial"/>
                <w:b/>
                <w:sz w:val="20"/>
                <w:szCs w:val="20"/>
              </w:rPr>
            </w:pPr>
            <w:r w:rsidRPr="006E233F">
              <w:rPr>
                <w:rFonts w:ascii="Arial" w:hAnsi="Arial" w:cs="Arial"/>
                <w:b/>
                <w:sz w:val="20"/>
                <w:szCs w:val="20"/>
              </w:rPr>
              <w:t>Unlikely</w:t>
            </w:r>
          </w:p>
        </w:tc>
      </w:tr>
      <w:tr w:rsidR="00F07C54" w:rsidTr="00F36715">
        <w:trPr>
          <w:trHeight w:val="697"/>
          <w:jc w:val="center"/>
        </w:trPr>
        <w:tc>
          <w:tcPr>
            <w:tcW w:w="1696" w:type="dxa"/>
            <w:vMerge w:val="restart"/>
          </w:tcPr>
          <w:p w:rsidR="00F07C54" w:rsidRDefault="00F07C54" w:rsidP="00B27208">
            <w:pPr>
              <w:jc w:val="center"/>
              <w:rPr>
                <w:rFonts w:ascii="Arial" w:hAnsi="Arial" w:cs="Arial"/>
                <w:sz w:val="20"/>
                <w:szCs w:val="20"/>
              </w:rPr>
            </w:pPr>
          </w:p>
          <w:p w:rsidR="00F07C54" w:rsidRPr="00F07C54" w:rsidRDefault="00F07C54" w:rsidP="00B27208">
            <w:pPr>
              <w:jc w:val="center"/>
              <w:rPr>
                <w:rFonts w:ascii="Arial" w:hAnsi="Arial" w:cs="Arial"/>
                <w:b/>
                <w:sz w:val="20"/>
                <w:szCs w:val="20"/>
              </w:rPr>
            </w:pPr>
            <w:r w:rsidRPr="00F07C54">
              <w:rPr>
                <w:rFonts w:ascii="Arial" w:hAnsi="Arial" w:cs="Arial"/>
                <w:b/>
                <w:sz w:val="20"/>
                <w:szCs w:val="20"/>
              </w:rPr>
              <w:t>SEVERITY</w:t>
            </w:r>
          </w:p>
          <w:p w:rsidR="00F07C54" w:rsidRPr="00F07C54" w:rsidRDefault="00F07C54" w:rsidP="00B27208">
            <w:pPr>
              <w:jc w:val="center"/>
              <w:rPr>
                <w:rFonts w:ascii="Arial" w:hAnsi="Arial" w:cs="Arial"/>
                <w:b/>
                <w:sz w:val="20"/>
                <w:szCs w:val="20"/>
              </w:rPr>
            </w:pPr>
            <w:r w:rsidRPr="00F07C54">
              <w:rPr>
                <w:rFonts w:ascii="Arial" w:hAnsi="Arial" w:cs="Arial"/>
                <w:b/>
                <w:sz w:val="20"/>
                <w:szCs w:val="20"/>
              </w:rPr>
              <w:t>OF</w:t>
            </w:r>
          </w:p>
          <w:p w:rsidR="00F07C54" w:rsidRPr="00F07C54" w:rsidRDefault="00F07C54" w:rsidP="00B27208">
            <w:pPr>
              <w:jc w:val="center"/>
              <w:rPr>
                <w:rFonts w:ascii="Arial" w:hAnsi="Arial" w:cs="Arial"/>
                <w:b/>
                <w:sz w:val="20"/>
                <w:szCs w:val="20"/>
              </w:rPr>
            </w:pPr>
            <w:r w:rsidRPr="00F07C54">
              <w:rPr>
                <w:rFonts w:ascii="Arial" w:hAnsi="Arial" w:cs="Arial"/>
                <w:b/>
                <w:sz w:val="20"/>
                <w:szCs w:val="20"/>
              </w:rPr>
              <w:t>HARM</w:t>
            </w:r>
          </w:p>
          <w:p w:rsidR="00F07C54" w:rsidRDefault="00F07C54" w:rsidP="00B27208">
            <w:pPr>
              <w:jc w:val="center"/>
              <w:rPr>
                <w:rFonts w:ascii="Arial" w:hAnsi="Arial" w:cs="Arial"/>
                <w:sz w:val="20"/>
                <w:szCs w:val="20"/>
              </w:rPr>
            </w:pPr>
          </w:p>
          <w:p w:rsidR="00F07C54" w:rsidRDefault="00F07C54" w:rsidP="00B27208">
            <w:pPr>
              <w:jc w:val="center"/>
              <w:rPr>
                <w:rFonts w:ascii="Arial" w:hAnsi="Arial" w:cs="Arial"/>
                <w:sz w:val="20"/>
                <w:szCs w:val="20"/>
              </w:rPr>
            </w:pPr>
          </w:p>
          <w:p w:rsidR="00F07C54" w:rsidRDefault="00F07C54" w:rsidP="00B27208">
            <w:pPr>
              <w:jc w:val="center"/>
              <w:rPr>
                <w:rFonts w:ascii="Arial" w:hAnsi="Arial" w:cs="Arial"/>
                <w:sz w:val="20"/>
                <w:szCs w:val="20"/>
              </w:rPr>
            </w:pPr>
          </w:p>
        </w:tc>
        <w:tc>
          <w:tcPr>
            <w:tcW w:w="3402" w:type="dxa"/>
            <w:shd w:val="clear" w:color="auto" w:fill="auto"/>
          </w:tcPr>
          <w:p w:rsidR="00F07C54" w:rsidRPr="00A4221B" w:rsidRDefault="006E233F" w:rsidP="00B27208">
            <w:pPr>
              <w:jc w:val="center"/>
              <w:rPr>
                <w:rFonts w:ascii="Arial" w:hAnsi="Arial" w:cs="Arial"/>
                <w:b/>
                <w:sz w:val="20"/>
                <w:szCs w:val="20"/>
              </w:rPr>
            </w:pPr>
            <w:r w:rsidRPr="00A4221B">
              <w:rPr>
                <w:rFonts w:ascii="Arial" w:hAnsi="Arial" w:cs="Arial"/>
                <w:b/>
                <w:sz w:val="20"/>
                <w:szCs w:val="20"/>
              </w:rPr>
              <w:t>Fatal or major injury/ illness</w:t>
            </w:r>
          </w:p>
        </w:tc>
        <w:tc>
          <w:tcPr>
            <w:tcW w:w="2552" w:type="dxa"/>
            <w:shd w:val="clear" w:color="auto" w:fill="FF0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color w:val="FFFFFF" w:themeColor="background1"/>
                <w:sz w:val="20"/>
                <w:szCs w:val="20"/>
              </w:rPr>
            </w:pPr>
            <w:r>
              <w:rPr>
                <w:rFonts w:ascii="Arial" w:hAnsi="Arial" w:cs="Arial"/>
                <w:b/>
                <w:color w:val="FFFFFF" w:themeColor="background1"/>
                <w:sz w:val="20"/>
                <w:szCs w:val="20"/>
              </w:rPr>
              <w:t>High</w:t>
            </w:r>
          </w:p>
        </w:tc>
        <w:tc>
          <w:tcPr>
            <w:tcW w:w="2410" w:type="dxa"/>
            <w:shd w:val="clear" w:color="auto" w:fill="FF0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color w:val="FFFFFF" w:themeColor="background1"/>
                <w:sz w:val="20"/>
                <w:szCs w:val="20"/>
              </w:rPr>
              <w:t>High</w:t>
            </w:r>
          </w:p>
        </w:tc>
        <w:tc>
          <w:tcPr>
            <w:tcW w:w="2551" w:type="dxa"/>
            <w:shd w:val="clear" w:color="auto" w:fill="FFC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Medium</w:t>
            </w:r>
          </w:p>
        </w:tc>
      </w:tr>
      <w:tr w:rsidR="00F07C54" w:rsidTr="00F36715">
        <w:trPr>
          <w:trHeight w:val="742"/>
          <w:jc w:val="center"/>
        </w:trPr>
        <w:tc>
          <w:tcPr>
            <w:tcW w:w="1696" w:type="dxa"/>
            <w:vMerge/>
          </w:tcPr>
          <w:p w:rsidR="00F07C54" w:rsidRDefault="00F07C54" w:rsidP="00B27208">
            <w:pPr>
              <w:jc w:val="center"/>
              <w:rPr>
                <w:rFonts w:ascii="Arial" w:hAnsi="Arial" w:cs="Arial"/>
                <w:sz w:val="20"/>
                <w:szCs w:val="20"/>
              </w:rPr>
            </w:pPr>
          </w:p>
        </w:tc>
        <w:tc>
          <w:tcPr>
            <w:tcW w:w="3402" w:type="dxa"/>
            <w:shd w:val="clear" w:color="auto" w:fill="auto"/>
          </w:tcPr>
          <w:p w:rsidR="00F07C54" w:rsidRPr="00A4221B" w:rsidRDefault="006E233F" w:rsidP="00B27208">
            <w:pPr>
              <w:jc w:val="center"/>
              <w:rPr>
                <w:rFonts w:ascii="Arial" w:hAnsi="Arial" w:cs="Arial"/>
                <w:b/>
                <w:sz w:val="20"/>
                <w:szCs w:val="20"/>
              </w:rPr>
            </w:pPr>
            <w:r w:rsidRPr="00A4221B">
              <w:rPr>
                <w:rFonts w:ascii="Arial" w:hAnsi="Arial" w:cs="Arial"/>
                <w:b/>
                <w:sz w:val="20"/>
                <w:szCs w:val="20"/>
              </w:rPr>
              <w:t>Injury/ illness resulting in lost time</w:t>
            </w:r>
          </w:p>
        </w:tc>
        <w:tc>
          <w:tcPr>
            <w:tcW w:w="2552" w:type="dxa"/>
            <w:shd w:val="clear" w:color="auto" w:fill="FF0000"/>
          </w:tcPr>
          <w:p w:rsidR="006E233F" w:rsidRDefault="006E233F" w:rsidP="00B27208">
            <w:pPr>
              <w:jc w:val="center"/>
              <w:rPr>
                <w:rFonts w:ascii="Arial" w:hAnsi="Arial" w:cs="Arial"/>
                <w:color w:val="FFFFFF" w:themeColor="background1"/>
                <w:sz w:val="20"/>
                <w:szCs w:val="20"/>
              </w:rPr>
            </w:pPr>
          </w:p>
          <w:p w:rsidR="00F07C54" w:rsidRPr="006E233F" w:rsidRDefault="006E233F" w:rsidP="00B27208">
            <w:pPr>
              <w:jc w:val="center"/>
              <w:rPr>
                <w:rFonts w:ascii="Arial" w:hAnsi="Arial" w:cs="Arial"/>
                <w:b/>
                <w:color w:val="FFFFFF" w:themeColor="background1"/>
                <w:sz w:val="20"/>
                <w:szCs w:val="20"/>
              </w:rPr>
            </w:pPr>
            <w:r w:rsidRPr="006E233F">
              <w:rPr>
                <w:rFonts w:ascii="Arial" w:hAnsi="Arial" w:cs="Arial"/>
                <w:b/>
                <w:color w:val="FFFFFF" w:themeColor="background1"/>
                <w:sz w:val="20"/>
                <w:szCs w:val="20"/>
              </w:rPr>
              <w:t>High</w:t>
            </w:r>
          </w:p>
        </w:tc>
        <w:tc>
          <w:tcPr>
            <w:tcW w:w="2410" w:type="dxa"/>
            <w:shd w:val="clear" w:color="auto" w:fill="FFC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Medium</w:t>
            </w:r>
          </w:p>
        </w:tc>
        <w:tc>
          <w:tcPr>
            <w:tcW w:w="2551" w:type="dxa"/>
            <w:shd w:val="clear" w:color="auto" w:fill="00B05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Low</w:t>
            </w:r>
          </w:p>
        </w:tc>
      </w:tr>
      <w:tr w:rsidR="00F07C54" w:rsidTr="00F36715">
        <w:trPr>
          <w:trHeight w:val="800"/>
          <w:jc w:val="center"/>
        </w:trPr>
        <w:tc>
          <w:tcPr>
            <w:tcW w:w="1696" w:type="dxa"/>
            <w:vMerge/>
          </w:tcPr>
          <w:p w:rsidR="00F07C54" w:rsidRDefault="00F07C54" w:rsidP="00B27208">
            <w:pPr>
              <w:jc w:val="center"/>
              <w:rPr>
                <w:rFonts w:ascii="Arial" w:hAnsi="Arial" w:cs="Arial"/>
                <w:sz w:val="20"/>
                <w:szCs w:val="20"/>
              </w:rPr>
            </w:pPr>
          </w:p>
        </w:tc>
        <w:tc>
          <w:tcPr>
            <w:tcW w:w="3402" w:type="dxa"/>
            <w:shd w:val="clear" w:color="auto" w:fill="auto"/>
          </w:tcPr>
          <w:p w:rsidR="00F07C54" w:rsidRPr="00A4221B" w:rsidRDefault="006E233F" w:rsidP="00B27208">
            <w:pPr>
              <w:jc w:val="center"/>
              <w:rPr>
                <w:rFonts w:ascii="Arial" w:hAnsi="Arial" w:cs="Arial"/>
                <w:b/>
                <w:sz w:val="20"/>
                <w:szCs w:val="20"/>
              </w:rPr>
            </w:pPr>
            <w:r w:rsidRPr="00A4221B">
              <w:rPr>
                <w:rFonts w:ascii="Arial" w:hAnsi="Arial" w:cs="Arial"/>
                <w:b/>
                <w:sz w:val="20"/>
                <w:szCs w:val="20"/>
              </w:rPr>
              <w:t>Minor injury/ illness</w:t>
            </w:r>
          </w:p>
        </w:tc>
        <w:tc>
          <w:tcPr>
            <w:tcW w:w="2552" w:type="dxa"/>
            <w:shd w:val="clear" w:color="auto" w:fill="FFC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Pr>
                <w:rFonts w:ascii="Arial" w:hAnsi="Arial" w:cs="Arial"/>
                <w:b/>
                <w:sz w:val="20"/>
                <w:szCs w:val="20"/>
              </w:rPr>
              <w:t>Medium</w:t>
            </w:r>
          </w:p>
        </w:tc>
        <w:tc>
          <w:tcPr>
            <w:tcW w:w="2410" w:type="dxa"/>
            <w:shd w:val="clear" w:color="auto" w:fill="00B05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Low</w:t>
            </w:r>
          </w:p>
        </w:tc>
        <w:tc>
          <w:tcPr>
            <w:tcW w:w="2551" w:type="dxa"/>
            <w:shd w:val="clear" w:color="auto" w:fill="00B05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Low</w:t>
            </w:r>
          </w:p>
        </w:tc>
      </w:tr>
    </w:tbl>
    <w:p w:rsidR="00F07C54" w:rsidRDefault="00F07C54" w:rsidP="00B27208">
      <w:pPr>
        <w:jc w:val="center"/>
        <w:rPr>
          <w:rFonts w:ascii="Arial" w:hAnsi="Arial" w:cs="Arial"/>
          <w:sz w:val="20"/>
          <w:szCs w:val="20"/>
        </w:rPr>
      </w:pPr>
    </w:p>
    <w:p w:rsidR="00F07C54" w:rsidRPr="00F07C54" w:rsidRDefault="00F07C54" w:rsidP="00B27208">
      <w:pPr>
        <w:jc w:val="center"/>
        <w:rPr>
          <w:rFonts w:ascii="Arial" w:hAnsi="Arial" w:cs="Arial"/>
          <w:sz w:val="20"/>
          <w:szCs w:val="20"/>
        </w:rPr>
      </w:pPr>
    </w:p>
    <w:p w:rsidR="00F07C54" w:rsidRPr="00F07C54" w:rsidRDefault="00F07C54" w:rsidP="00B27208">
      <w:pPr>
        <w:jc w:val="center"/>
        <w:rPr>
          <w:rFonts w:ascii="Arial" w:hAnsi="Arial" w:cs="Arial"/>
          <w:sz w:val="20"/>
          <w:szCs w:val="20"/>
        </w:rPr>
      </w:pPr>
    </w:p>
    <w:p w:rsidR="00F07C54" w:rsidRDefault="00F07C54" w:rsidP="00B27208">
      <w:pPr>
        <w:jc w:val="center"/>
        <w:rPr>
          <w:rFonts w:ascii="Arial" w:hAnsi="Arial" w:cs="Arial"/>
          <w:sz w:val="20"/>
          <w:szCs w:val="20"/>
        </w:rPr>
      </w:pPr>
    </w:p>
    <w:p w:rsidR="00DF7CF5" w:rsidRPr="00F07C54" w:rsidRDefault="00DF7CF5" w:rsidP="00B27208">
      <w:pPr>
        <w:tabs>
          <w:tab w:val="left" w:pos="2633"/>
        </w:tabs>
        <w:jc w:val="center"/>
        <w:rPr>
          <w:rFonts w:ascii="Arial" w:hAnsi="Arial" w:cs="Arial"/>
          <w:sz w:val="20"/>
          <w:szCs w:val="20"/>
        </w:rPr>
      </w:pPr>
    </w:p>
    <w:p w:rsidR="000E2994" w:rsidRPr="00D844D2" w:rsidRDefault="000E2994" w:rsidP="00B27208">
      <w:pPr>
        <w:jc w:val="center"/>
        <w:rPr>
          <w:rFonts w:ascii="Arial" w:hAnsi="Arial" w:cs="Arial"/>
          <w:vanish/>
          <w:sz w:val="20"/>
          <w:szCs w:val="20"/>
        </w:rPr>
      </w:pPr>
    </w:p>
    <w:tbl>
      <w:tblPr>
        <w:tblStyle w:val="TableGrid"/>
        <w:tblpPr w:leftFromText="187" w:rightFromText="187" w:topFromText="288" w:vertAnchor="text" w:horzAnchor="margin" w:tblpX="1696" w:tblpY="77"/>
        <w:tblOverlap w:val="never"/>
        <w:tblW w:w="0" w:type="auto"/>
        <w:tblLook w:val="04A0" w:firstRow="1" w:lastRow="0" w:firstColumn="1" w:lastColumn="0" w:noHBand="0" w:noVBand="1"/>
      </w:tblPr>
      <w:tblGrid>
        <w:gridCol w:w="4106"/>
        <w:gridCol w:w="4394"/>
        <w:gridCol w:w="3691"/>
      </w:tblGrid>
      <w:tr w:rsidR="006E233F" w:rsidTr="00B27208">
        <w:trPr>
          <w:trHeight w:val="276"/>
        </w:trPr>
        <w:tc>
          <w:tcPr>
            <w:tcW w:w="4106" w:type="dxa"/>
            <w:shd w:val="clear" w:color="auto" w:fill="00B050"/>
            <w:vAlign w:val="center"/>
          </w:tcPr>
          <w:p w:rsidR="006E233F" w:rsidRPr="008848FB" w:rsidRDefault="006E233F" w:rsidP="00B27208">
            <w:pPr>
              <w:jc w:val="center"/>
              <w:rPr>
                <w:rFonts w:ascii="Arial" w:hAnsi="Arial" w:cs="Arial"/>
                <w:b/>
                <w:sz w:val="20"/>
                <w:szCs w:val="20"/>
              </w:rPr>
            </w:pPr>
            <w:r w:rsidRPr="008848FB">
              <w:rPr>
                <w:rFonts w:ascii="Arial" w:hAnsi="Arial" w:cs="Arial"/>
                <w:b/>
                <w:sz w:val="20"/>
                <w:szCs w:val="20"/>
              </w:rPr>
              <w:t>LOW</w:t>
            </w:r>
          </w:p>
        </w:tc>
        <w:tc>
          <w:tcPr>
            <w:tcW w:w="4394" w:type="dxa"/>
            <w:shd w:val="clear" w:color="auto" w:fill="FFC000"/>
            <w:vAlign w:val="center"/>
          </w:tcPr>
          <w:p w:rsidR="006E233F" w:rsidRPr="008848FB" w:rsidRDefault="006E233F" w:rsidP="00B27208">
            <w:pPr>
              <w:jc w:val="center"/>
              <w:rPr>
                <w:rFonts w:ascii="Arial" w:hAnsi="Arial" w:cs="Arial"/>
                <w:b/>
                <w:sz w:val="20"/>
                <w:szCs w:val="20"/>
              </w:rPr>
            </w:pPr>
            <w:r w:rsidRPr="008848FB">
              <w:rPr>
                <w:rFonts w:ascii="Arial" w:hAnsi="Arial" w:cs="Arial"/>
                <w:b/>
                <w:sz w:val="20"/>
                <w:szCs w:val="20"/>
              </w:rPr>
              <w:t>MEDIUM</w:t>
            </w:r>
          </w:p>
        </w:tc>
        <w:tc>
          <w:tcPr>
            <w:tcW w:w="3691" w:type="dxa"/>
            <w:shd w:val="clear" w:color="auto" w:fill="C00000"/>
            <w:vAlign w:val="center"/>
          </w:tcPr>
          <w:p w:rsidR="006E233F" w:rsidRPr="008848FB" w:rsidRDefault="006E233F" w:rsidP="00B27208">
            <w:pPr>
              <w:jc w:val="center"/>
              <w:rPr>
                <w:rFonts w:ascii="Arial" w:hAnsi="Arial" w:cs="Arial"/>
                <w:b/>
                <w:color w:val="FFFFFF" w:themeColor="background1"/>
                <w:sz w:val="20"/>
                <w:szCs w:val="20"/>
              </w:rPr>
            </w:pPr>
            <w:r>
              <w:rPr>
                <w:rFonts w:ascii="Arial" w:hAnsi="Arial" w:cs="Arial"/>
                <w:b/>
                <w:color w:val="FFFFFF" w:themeColor="background1"/>
                <w:sz w:val="20"/>
                <w:szCs w:val="20"/>
              </w:rPr>
              <w:t>HIGH</w:t>
            </w:r>
          </w:p>
        </w:tc>
      </w:tr>
      <w:tr w:rsidR="006E233F" w:rsidRPr="00B27208" w:rsidTr="00B27208">
        <w:trPr>
          <w:trHeight w:val="2112"/>
        </w:trPr>
        <w:tc>
          <w:tcPr>
            <w:tcW w:w="4106" w:type="dxa"/>
            <w:vAlign w:val="center"/>
          </w:tcPr>
          <w:p w:rsidR="006E233F" w:rsidRPr="00B27208" w:rsidRDefault="006E233F" w:rsidP="00B27208">
            <w:pPr>
              <w:jc w:val="center"/>
              <w:rPr>
                <w:rFonts w:ascii="Arial" w:hAnsi="Arial" w:cs="Arial"/>
                <w:b/>
                <w:color w:val="000000" w:themeColor="text1"/>
                <w:sz w:val="20"/>
                <w:szCs w:val="20"/>
              </w:rPr>
            </w:pPr>
          </w:p>
          <w:p w:rsidR="006E233F" w:rsidRPr="00B27208" w:rsidRDefault="006E233F" w:rsidP="00B27208">
            <w:pPr>
              <w:jc w:val="center"/>
              <w:rPr>
                <w:rFonts w:ascii="Arial" w:hAnsi="Arial" w:cs="Arial"/>
                <w:b/>
                <w:sz w:val="20"/>
                <w:szCs w:val="20"/>
              </w:rPr>
            </w:pPr>
            <w:r w:rsidRPr="00B27208">
              <w:rPr>
                <w:rFonts w:ascii="Arial" w:hAnsi="Arial" w:cs="Arial"/>
                <w:b/>
                <w:color w:val="000000" w:themeColor="text1"/>
                <w:sz w:val="20"/>
                <w:szCs w:val="20"/>
              </w:rPr>
              <w:t xml:space="preserve">Continue with existing control measures and ensure all reasonably practicable measures to reduce the risk to as low as possible put in place. Monitor for changes. </w:t>
            </w:r>
            <w:r w:rsidRPr="00B27208">
              <w:rPr>
                <w:rFonts w:ascii="Arial" w:hAnsi="Arial" w:cs="Arial"/>
                <w:b/>
                <w:sz w:val="20"/>
                <w:szCs w:val="20"/>
              </w:rPr>
              <w:t xml:space="preserve"> Implement any additional control measures required, within the timescales given in the</w:t>
            </w:r>
          </w:p>
          <w:p w:rsidR="006E233F" w:rsidRPr="00B27208" w:rsidRDefault="006E233F" w:rsidP="00B27208">
            <w:pPr>
              <w:jc w:val="center"/>
              <w:rPr>
                <w:rFonts w:ascii="Arial" w:hAnsi="Arial" w:cs="Arial"/>
                <w:b/>
                <w:color w:val="000000" w:themeColor="text1"/>
                <w:sz w:val="20"/>
                <w:szCs w:val="20"/>
              </w:rPr>
            </w:pPr>
            <w:proofErr w:type="gramStart"/>
            <w:r w:rsidRPr="00B27208">
              <w:rPr>
                <w:rFonts w:ascii="Arial" w:hAnsi="Arial" w:cs="Arial"/>
                <w:b/>
                <w:sz w:val="20"/>
                <w:szCs w:val="20"/>
              </w:rPr>
              <w:t>risk</w:t>
            </w:r>
            <w:proofErr w:type="gramEnd"/>
            <w:r w:rsidRPr="00B27208">
              <w:rPr>
                <w:rFonts w:ascii="Arial" w:hAnsi="Arial" w:cs="Arial"/>
                <w:b/>
                <w:sz w:val="20"/>
                <w:szCs w:val="20"/>
              </w:rPr>
              <w:t xml:space="preserve"> assessment.</w:t>
            </w:r>
          </w:p>
          <w:p w:rsidR="006E233F" w:rsidRPr="00B27208" w:rsidRDefault="006E233F" w:rsidP="00B27208">
            <w:pPr>
              <w:jc w:val="center"/>
              <w:rPr>
                <w:rFonts w:ascii="Arial" w:hAnsi="Arial" w:cs="Arial"/>
                <w:b/>
                <w:color w:val="000000" w:themeColor="text1"/>
                <w:sz w:val="20"/>
                <w:szCs w:val="20"/>
              </w:rPr>
            </w:pPr>
          </w:p>
          <w:p w:rsidR="006E233F" w:rsidRPr="00B27208" w:rsidRDefault="006E233F" w:rsidP="00B27208">
            <w:pPr>
              <w:jc w:val="center"/>
              <w:rPr>
                <w:rFonts w:ascii="Arial" w:hAnsi="Arial" w:cs="Arial"/>
                <w:b/>
                <w:sz w:val="20"/>
                <w:szCs w:val="20"/>
              </w:rPr>
            </w:pPr>
          </w:p>
        </w:tc>
        <w:tc>
          <w:tcPr>
            <w:tcW w:w="4394" w:type="dxa"/>
            <w:vAlign w:val="center"/>
          </w:tcPr>
          <w:p w:rsidR="006E233F" w:rsidRPr="00B27208" w:rsidRDefault="006E233F" w:rsidP="00B27208">
            <w:pPr>
              <w:jc w:val="center"/>
              <w:rPr>
                <w:rFonts w:ascii="Arial" w:hAnsi="Arial" w:cs="Arial"/>
                <w:b/>
                <w:sz w:val="20"/>
                <w:szCs w:val="20"/>
              </w:rPr>
            </w:pPr>
            <w:r w:rsidRPr="00B27208">
              <w:rPr>
                <w:rFonts w:ascii="Arial" w:hAnsi="Arial" w:cs="Arial"/>
                <w:b/>
                <w:sz w:val="20"/>
                <w:szCs w:val="20"/>
              </w:rPr>
              <w:t>May require additional reasonably practicable measures to reduce the risk</w:t>
            </w:r>
            <w:r w:rsidRPr="00B27208">
              <w:rPr>
                <w:rFonts w:ascii="Arial" w:hAnsi="Arial" w:cs="Arial"/>
                <w:b/>
                <w:color w:val="000000" w:themeColor="text1"/>
                <w:sz w:val="20"/>
                <w:szCs w:val="20"/>
              </w:rPr>
              <w:t xml:space="preserve"> to as low as possible. Must ensure </w:t>
            </w:r>
            <w:r w:rsidRPr="00B27208">
              <w:rPr>
                <w:rFonts w:ascii="Arial" w:hAnsi="Arial" w:cs="Arial"/>
                <w:b/>
                <w:sz w:val="20"/>
                <w:szCs w:val="20"/>
              </w:rPr>
              <w:t xml:space="preserve">  regular ongoing monitoring of the task. Implement any additional control measures required, within the timescales given in the</w:t>
            </w:r>
          </w:p>
          <w:p w:rsidR="006E233F" w:rsidRPr="00B27208" w:rsidRDefault="006E233F" w:rsidP="00B27208">
            <w:pPr>
              <w:jc w:val="center"/>
              <w:rPr>
                <w:rFonts w:ascii="Arial" w:hAnsi="Arial" w:cs="Arial"/>
                <w:b/>
                <w:sz w:val="20"/>
                <w:szCs w:val="20"/>
              </w:rPr>
            </w:pPr>
            <w:proofErr w:type="gramStart"/>
            <w:r w:rsidRPr="00B27208">
              <w:rPr>
                <w:rFonts w:ascii="Arial" w:hAnsi="Arial" w:cs="Arial"/>
                <w:b/>
                <w:sz w:val="20"/>
                <w:szCs w:val="20"/>
              </w:rPr>
              <w:t>risk</w:t>
            </w:r>
            <w:proofErr w:type="gramEnd"/>
            <w:r w:rsidRPr="00B27208">
              <w:rPr>
                <w:rFonts w:ascii="Arial" w:hAnsi="Arial" w:cs="Arial"/>
                <w:b/>
                <w:sz w:val="20"/>
                <w:szCs w:val="20"/>
              </w:rPr>
              <w:t xml:space="preserve"> assessment.</w:t>
            </w:r>
          </w:p>
        </w:tc>
        <w:tc>
          <w:tcPr>
            <w:tcW w:w="3691" w:type="dxa"/>
            <w:vAlign w:val="center"/>
          </w:tcPr>
          <w:p w:rsidR="006E233F" w:rsidRPr="00B27208" w:rsidRDefault="006E233F" w:rsidP="00B27208">
            <w:pPr>
              <w:jc w:val="center"/>
              <w:rPr>
                <w:rFonts w:ascii="Arial" w:hAnsi="Arial" w:cs="Arial"/>
                <w:b/>
                <w:sz w:val="20"/>
                <w:szCs w:val="20"/>
              </w:rPr>
            </w:pPr>
            <w:r w:rsidRPr="00B27208">
              <w:rPr>
                <w:rFonts w:ascii="Arial" w:hAnsi="Arial" w:cs="Arial"/>
                <w:b/>
                <w:sz w:val="20"/>
                <w:szCs w:val="20"/>
              </w:rPr>
              <w:t xml:space="preserve">Requires attention to reduce the risk, implement reasonably practicable measures to reduce the risk as low as possible. </w:t>
            </w:r>
            <w:r w:rsidRPr="00B27208">
              <w:rPr>
                <w:rFonts w:ascii="Arial" w:hAnsi="Arial" w:cs="Arial"/>
                <w:b/>
                <w:color w:val="000000" w:themeColor="text1"/>
                <w:sz w:val="20"/>
                <w:szCs w:val="20"/>
              </w:rPr>
              <w:t xml:space="preserve"> Must ensure </w:t>
            </w:r>
            <w:r w:rsidRPr="00B27208">
              <w:rPr>
                <w:rFonts w:ascii="Arial" w:hAnsi="Arial" w:cs="Arial"/>
                <w:b/>
                <w:sz w:val="20"/>
                <w:szCs w:val="20"/>
              </w:rPr>
              <w:t>regular ongoing monitoring of the task. Implement any additional control measures required, within the timescales given in the</w:t>
            </w:r>
          </w:p>
          <w:p w:rsidR="006E233F" w:rsidRPr="00B27208" w:rsidRDefault="006E233F" w:rsidP="00B27208">
            <w:pPr>
              <w:jc w:val="center"/>
              <w:rPr>
                <w:rFonts w:ascii="Arial" w:hAnsi="Arial" w:cs="Arial"/>
                <w:b/>
                <w:sz w:val="20"/>
                <w:szCs w:val="20"/>
              </w:rPr>
            </w:pPr>
            <w:proofErr w:type="gramStart"/>
            <w:r w:rsidRPr="00B27208">
              <w:rPr>
                <w:rFonts w:ascii="Arial" w:hAnsi="Arial" w:cs="Arial"/>
                <w:b/>
                <w:sz w:val="20"/>
                <w:szCs w:val="20"/>
              </w:rPr>
              <w:t>risk</w:t>
            </w:r>
            <w:proofErr w:type="gramEnd"/>
            <w:r w:rsidRPr="00B27208">
              <w:rPr>
                <w:rFonts w:ascii="Arial" w:hAnsi="Arial" w:cs="Arial"/>
                <w:b/>
                <w:sz w:val="20"/>
                <w:szCs w:val="20"/>
              </w:rPr>
              <w:t xml:space="preserve"> assessment.</w:t>
            </w:r>
          </w:p>
        </w:tc>
      </w:tr>
    </w:tbl>
    <w:p w:rsidR="00FC30F4" w:rsidRPr="00B27208" w:rsidRDefault="00FC30F4" w:rsidP="00B27208">
      <w:pPr>
        <w:jc w:val="center"/>
      </w:pPr>
    </w:p>
    <w:sectPr w:rsidR="00FC30F4" w:rsidRPr="00B27208" w:rsidSect="00F371D6">
      <w:headerReference w:type="default" r:id="rId8"/>
      <w:footerReference w:type="even" r:id="rId9"/>
      <w:footerReference w:type="default" r:id="rId10"/>
      <w:pgSz w:w="16838" w:h="11906" w:orient="landscape"/>
      <w:pgMar w:top="1843" w:right="678" w:bottom="567" w:left="426" w:header="706"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A9D" w:rsidRDefault="00521A9D">
      <w:r>
        <w:separator/>
      </w:r>
    </w:p>
  </w:endnote>
  <w:endnote w:type="continuationSeparator" w:id="0">
    <w:p w:rsidR="00521A9D" w:rsidRDefault="0052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9D" w:rsidRDefault="00521A9D" w:rsidP="00851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1A9D" w:rsidRDefault="00521A9D" w:rsidP="00621C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9D" w:rsidRPr="00AC04A0" w:rsidRDefault="00521A9D" w:rsidP="003C2C0F">
    <w:pPr>
      <w:pStyle w:val="Footer"/>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347949810"/>
        <w:docPartObj>
          <w:docPartGallery w:val="Page Numbers (Bottom of Page)"/>
          <w:docPartUnique/>
        </w:docPartObj>
      </w:sdtPr>
      <w:sdtEndPr/>
      <w:sdtContent>
        <w:sdt>
          <w:sdtPr>
            <w:rPr>
              <w:rFonts w:ascii="Arial" w:hAnsi="Arial" w:cs="Arial"/>
              <w:sz w:val="22"/>
              <w:szCs w:val="22"/>
            </w:rPr>
            <w:id w:val="1362559590"/>
            <w:docPartObj>
              <w:docPartGallery w:val="Page Numbers (Top of Page)"/>
              <w:docPartUnique/>
            </w:docPartObj>
          </w:sdtPr>
          <w:sdtEndPr/>
          <w:sdtContent>
            <w:r w:rsidRPr="00717D81">
              <w:rPr>
                <w:rFonts w:ascii="Arial" w:hAnsi="Arial" w:cs="Arial"/>
                <w:sz w:val="22"/>
                <w:szCs w:val="22"/>
              </w:rPr>
              <w:t xml:space="preserve">Page </w:t>
            </w:r>
            <w:r w:rsidRPr="00717D81">
              <w:rPr>
                <w:rFonts w:ascii="Arial" w:hAnsi="Arial" w:cs="Arial"/>
                <w:bCs/>
                <w:sz w:val="22"/>
                <w:szCs w:val="22"/>
              </w:rPr>
              <w:fldChar w:fldCharType="begin"/>
            </w:r>
            <w:r w:rsidRPr="00717D81">
              <w:rPr>
                <w:rFonts w:ascii="Arial" w:hAnsi="Arial" w:cs="Arial"/>
                <w:bCs/>
                <w:sz w:val="22"/>
                <w:szCs w:val="22"/>
              </w:rPr>
              <w:instrText xml:space="preserve"> PAGE </w:instrText>
            </w:r>
            <w:r w:rsidRPr="00717D81">
              <w:rPr>
                <w:rFonts w:ascii="Arial" w:hAnsi="Arial" w:cs="Arial"/>
                <w:bCs/>
                <w:sz w:val="22"/>
                <w:szCs w:val="22"/>
              </w:rPr>
              <w:fldChar w:fldCharType="separate"/>
            </w:r>
            <w:r w:rsidR="008C7F6D">
              <w:rPr>
                <w:rFonts w:ascii="Arial" w:hAnsi="Arial" w:cs="Arial"/>
                <w:bCs/>
                <w:noProof/>
                <w:sz w:val="22"/>
                <w:szCs w:val="22"/>
              </w:rPr>
              <w:t>3</w:t>
            </w:r>
            <w:r w:rsidRPr="00717D81">
              <w:rPr>
                <w:rFonts w:ascii="Arial" w:hAnsi="Arial" w:cs="Arial"/>
                <w:bCs/>
                <w:sz w:val="22"/>
                <w:szCs w:val="22"/>
              </w:rPr>
              <w:fldChar w:fldCharType="end"/>
            </w:r>
            <w:r w:rsidRPr="00717D81">
              <w:rPr>
                <w:rFonts w:ascii="Arial" w:hAnsi="Arial" w:cs="Arial"/>
                <w:sz w:val="22"/>
                <w:szCs w:val="22"/>
              </w:rPr>
              <w:t xml:space="preserve"> of </w:t>
            </w:r>
            <w:r w:rsidRPr="00717D81">
              <w:rPr>
                <w:rFonts w:ascii="Arial" w:hAnsi="Arial" w:cs="Arial"/>
                <w:bCs/>
                <w:sz w:val="22"/>
                <w:szCs w:val="22"/>
              </w:rPr>
              <w:fldChar w:fldCharType="begin"/>
            </w:r>
            <w:r w:rsidRPr="00717D81">
              <w:rPr>
                <w:rFonts w:ascii="Arial" w:hAnsi="Arial" w:cs="Arial"/>
                <w:bCs/>
                <w:sz w:val="22"/>
                <w:szCs w:val="22"/>
              </w:rPr>
              <w:instrText xml:space="preserve"> NUMPAGES  </w:instrText>
            </w:r>
            <w:r w:rsidRPr="00717D81">
              <w:rPr>
                <w:rFonts w:ascii="Arial" w:hAnsi="Arial" w:cs="Arial"/>
                <w:bCs/>
                <w:sz w:val="22"/>
                <w:szCs w:val="22"/>
              </w:rPr>
              <w:fldChar w:fldCharType="separate"/>
            </w:r>
            <w:r w:rsidR="008C7F6D">
              <w:rPr>
                <w:rFonts w:ascii="Arial" w:hAnsi="Arial" w:cs="Arial"/>
                <w:bCs/>
                <w:noProof/>
                <w:sz w:val="22"/>
                <w:szCs w:val="22"/>
              </w:rPr>
              <w:t>3</w:t>
            </w:r>
            <w:r w:rsidRPr="00717D81">
              <w:rPr>
                <w:rFonts w:ascii="Arial" w:hAnsi="Arial" w:cs="Arial"/>
                <w:bCs/>
                <w:sz w:val="22"/>
                <w:szCs w:val="22"/>
              </w:rPr>
              <w:fldChar w:fldCharType="end"/>
            </w:r>
          </w:sdtContent>
        </w:sdt>
      </w:sdtContent>
    </w:sdt>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521A9D" w:rsidRDefault="00521A9D" w:rsidP="005B35FE">
    <w:pPr>
      <w:rPr>
        <w:rFonts w:ascii="Arial" w:hAnsi="Arial" w:cs="Arial"/>
        <w:color w:val="80808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A9D" w:rsidRDefault="00521A9D">
      <w:r>
        <w:separator/>
      </w:r>
    </w:p>
  </w:footnote>
  <w:footnote w:type="continuationSeparator" w:id="0">
    <w:p w:rsidR="00521A9D" w:rsidRDefault="00521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9D" w:rsidRDefault="00521A9D" w:rsidP="001721AA">
    <w:pPr>
      <w:ind w:left="-142"/>
      <w:rPr>
        <w:rFonts w:ascii="Arial" w:hAnsi="Arial" w:cs="Arial"/>
        <w:b/>
        <w:bCs/>
        <w:color w:val="008000"/>
        <w:sz w:val="28"/>
        <w:szCs w:val="28"/>
      </w:rPr>
    </w:pPr>
    <w:r>
      <w:rPr>
        <w:noProof/>
      </w:rPr>
      <w:drawing>
        <wp:anchor distT="0" distB="0" distL="114300" distR="114300" simplePos="0" relativeHeight="251659264" behindDoc="0" locked="0" layoutInCell="1" allowOverlap="1" wp14:anchorId="77BB995D" wp14:editId="412C9593">
          <wp:simplePos x="0" y="0"/>
          <wp:positionH relativeFrom="margin">
            <wp:posOffset>2878173</wp:posOffset>
          </wp:positionH>
          <wp:positionV relativeFrom="topMargin">
            <wp:align>bottom</wp:align>
          </wp:positionV>
          <wp:extent cx="2910205" cy="1032510"/>
          <wp:effectExtent l="0" t="0" r="4445" b="0"/>
          <wp:wrapSquare wrapText="bothSides"/>
          <wp:docPr id="137"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rotWithShape="1">
                  <a:blip r:embed="rId1">
                    <a:extLst>
                      <a:ext uri="{28A0092B-C50C-407E-A947-70E740481C1C}">
                        <a14:useLocalDpi xmlns:a14="http://schemas.microsoft.com/office/drawing/2010/main" val="0"/>
                      </a:ext>
                    </a:extLst>
                  </a:blip>
                  <a:srcRect l="10154" t="33704" r="51323" b="8627"/>
                  <a:stretch/>
                </pic:blipFill>
                <pic:spPr bwMode="auto">
                  <a:xfrm>
                    <a:off x="0" y="0"/>
                    <a:ext cx="2910205" cy="1032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noProof/>
        <w:color w:val="008000"/>
        <w:sz w:val="28"/>
        <w:szCs w:val="28"/>
      </w:rPr>
      <w:drawing>
        <wp:anchor distT="0" distB="0" distL="114300" distR="114300" simplePos="0" relativeHeight="251660288" behindDoc="0" locked="0" layoutInCell="1" allowOverlap="1" wp14:editId="207DF977">
          <wp:simplePos x="0" y="0"/>
          <wp:positionH relativeFrom="margin">
            <wp:posOffset>6085205</wp:posOffset>
          </wp:positionH>
          <wp:positionV relativeFrom="margin">
            <wp:posOffset>-718961</wp:posOffset>
          </wp:positionV>
          <wp:extent cx="3538855" cy="615315"/>
          <wp:effectExtent l="0" t="0" r="4445" b="0"/>
          <wp:wrapSquare wrapText="bothSides"/>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3885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4756">
      <w:rPr>
        <w:rFonts w:ascii="Arial" w:hAnsi="Arial" w:cs="Arial"/>
        <w:b/>
        <w:bCs/>
        <w:color w:val="008000"/>
        <w:sz w:val="28"/>
        <w:szCs w:val="28"/>
      </w:rPr>
      <w:t xml:space="preserve">Persimmon </w:t>
    </w:r>
    <w:r>
      <w:rPr>
        <w:rFonts w:ascii="Arial" w:hAnsi="Arial" w:cs="Arial"/>
        <w:b/>
        <w:bCs/>
        <w:color w:val="008000"/>
        <w:sz w:val="28"/>
        <w:szCs w:val="28"/>
      </w:rPr>
      <w:t>Group</w:t>
    </w:r>
  </w:p>
  <w:p w:rsidR="00521A9D" w:rsidRPr="00A74756" w:rsidRDefault="00521A9D" w:rsidP="001721AA">
    <w:pPr>
      <w:ind w:left="-142"/>
      <w:rPr>
        <w:rFonts w:ascii="Arial" w:hAnsi="Arial" w:cs="Arial"/>
        <w:color w:val="008000"/>
        <w:sz w:val="28"/>
        <w:szCs w:val="28"/>
      </w:rPr>
    </w:pPr>
    <w:r>
      <w:rPr>
        <w:rFonts w:ascii="Arial" w:hAnsi="Arial" w:cs="Arial"/>
        <w:b/>
        <w:bCs/>
        <w:color w:val="008000"/>
        <w:sz w:val="28"/>
        <w:szCs w:val="28"/>
      </w:rPr>
      <w:t>R</w:t>
    </w:r>
    <w:r w:rsidRPr="00A74756">
      <w:rPr>
        <w:rFonts w:ascii="Arial" w:hAnsi="Arial" w:cs="Arial"/>
        <w:b/>
        <w:bCs/>
        <w:color w:val="008000"/>
        <w:sz w:val="28"/>
        <w:szCs w:val="28"/>
      </w:rPr>
      <w:t xml:space="preserve">isk Assessment </w:t>
    </w:r>
  </w:p>
  <w:p w:rsidR="00521A9D" w:rsidRPr="005B35FE" w:rsidRDefault="00521A9D" w:rsidP="005B35FE">
    <w:pP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224"/>
    <w:multiLevelType w:val="hybridMultilevel"/>
    <w:tmpl w:val="7E4485A6"/>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1584249"/>
    <w:multiLevelType w:val="hybridMultilevel"/>
    <w:tmpl w:val="4E92B0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33032"/>
    <w:multiLevelType w:val="hybridMultilevel"/>
    <w:tmpl w:val="1FFEC5D6"/>
    <w:lvl w:ilvl="0" w:tplc="08090003">
      <w:start w:val="1"/>
      <w:numFmt w:val="bullet"/>
      <w:lvlText w:val="o"/>
      <w:lvlJc w:val="left"/>
      <w:pPr>
        <w:ind w:left="1037" w:hanging="360"/>
      </w:pPr>
      <w:rPr>
        <w:rFonts w:ascii="Courier New" w:hAnsi="Courier New" w:cs="Courier New"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 w15:restartNumberingAfterBreak="0">
    <w:nsid w:val="05F241CE"/>
    <w:multiLevelType w:val="hybridMultilevel"/>
    <w:tmpl w:val="21E6F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635A17"/>
    <w:multiLevelType w:val="hybridMultilevel"/>
    <w:tmpl w:val="EB98C3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07C93"/>
    <w:multiLevelType w:val="hybridMultilevel"/>
    <w:tmpl w:val="8F2E5B9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3163A9"/>
    <w:multiLevelType w:val="hybridMultilevel"/>
    <w:tmpl w:val="3D5A1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36186"/>
    <w:multiLevelType w:val="hybridMultilevel"/>
    <w:tmpl w:val="524CA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316C85"/>
    <w:multiLevelType w:val="hybridMultilevel"/>
    <w:tmpl w:val="53E61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940335"/>
    <w:multiLevelType w:val="hybridMultilevel"/>
    <w:tmpl w:val="754EB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8D6E3B"/>
    <w:multiLevelType w:val="hybridMultilevel"/>
    <w:tmpl w:val="2992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9822AB"/>
    <w:multiLevelType w:val="hybridMultilevel"/>
    <w:tmpl w:val="5A04C4E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997515"/>
    <w:multiLevelType w:val="hybridMultilevel"/>
    <w:tmpl w:val="EFAC4E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D50EF"/>
    <w:multiLevelType w:val="hybridMultilevel"/>
    <w:tmpl w:val="4BA0C8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EE4D1D"/>
    <w:multiLevelType w:val="hybridMultilevel"/>
    <w:tmpl w:val="2710D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0B0A27"/>
    <w:multiLevelType w:val="hybridMultilevel"/>
    <w:tmpl w:val="54501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9A20B7"/>
    <w:multiLevelType w:val="hybridMultilevel"/>
    <w:tmpl w:val="CE94BE1E"/>
    <w:lvl w:ilvl="0" w:tplc="CE6236D4">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7" w15:restartNumberingAfterBreak="0">
    <w:nsid w:val="38E866DD"/>
    <w:multiLevelType w:val="hybridMultilevel"/>
    <w:tmpl w:val="12709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7E3F0C"/>
    <w:multiLevelType w:val="hybridMultilevel"/>
    <w:tmpl w:val="FCB4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6A7880"/>
    <w:multiLevelType w:val="hybridMultilevel"/>
    <w:tmpl w:val="662A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0E26C0"/>
    <w:multiLevelType w:val="hybridMultilevel"/>
    <w:tmpl w:val="BF6ABDE6"/>
    <w:lvl w:ilvl="0" w:tplc="08090003">
      <w:start w:val="1"/>
      <w:numFmt w:val="bullet"/>
      <w:lvlText w:val="o"/>
      <w:lvlJc w:val="left"/>
      <w:pPr>
        <w:ind w:left="1037" w:hanging="360"/>
      </w:pPr>
      <w:rPr>
        <w:rFonts w:ascii="Courier New" w:hAnsi="Courier New" w:cs="Courier New"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1" w15:restartNumberingAfterBreak="0">
    <w:nsid w:val="538B4EC1"/>
    <w:multiLevelType w:val="hybridMultilevel"/>
    <w:tmpl w:val="2904C83E"/>
    <w:lvl w:ilvl="0" w:tplc="A814891E">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9A2EF1"/>
    <w:multiLevelType w:val="hybridMultilevel"/>
    <w:tmpl w:val="E91C9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D038C1"/>
    <w:multiLevelType w:val="hybridMultilevel"/>
    <w:tmpl w:val="F028BD58"/>
    <w:lvl w:ilvl="0" w:tplc="08090001">
      <w:start w:val="1"/>
      <w:numFmt w:val="bullet"/>
      <w:lvlText w:val=""/>
      <w:lvlJc w:val="left"/>
      <w:pPr>
        <w:ind w:left="685" w:hanging="360"/>
      </w:pPr>
      <w:rPr>
        <w:rFonts w:ascii="Symbol" w:hAnsi="Symbol" w:hint="default"/>
      </w:rPr>
    </w:lvl>
    <w:lvl w:ilvl="1" w:tplc="08090003" w:tentative="1">
      <w:start w:val="1"/>
      <w:numFmt w:val="bullet"/>
      <w:lvlText w:val="o"/>
      <w:lvlJc w:val="left"/>
      <w:pPr>
        <w:ind w:left="1405" w:hanging="360"/>
      </w:pPr>
      <w:rPr>
        <w:rFonts w:ascii="Courier New" w:hAnsi="Courier New" w:cs="Courier New" w:hint="default"/>
      </w:rPr>
    </w:lvl>
    <w:lvl w:ilvl="2" w:tplc="08090005" w:tentative="1">
      <w:start w:val="1"/>
      <w:numFmt w:val="bullet"/>
      <w:lvlText w:val=""/>
      <w:lvlJc w:val="left"/>
      <w:pPr>
        <w:ind w:left="2125" w:hanging="360"/>
      </w:pPr>
      <w:rPr>
        <w:rFonts w:ascii="Wingdings" w:hAnsi="Wingdings" w:hint="default"/>
      </w:rPr>
    </w:lvl>
    <w:lvl w:ilvl="3" w:tplc="08090001" w:tentative="1">
      <w:start w:val="1"/>
      <w:numFmt w:val="bullet"/>
      <w:lvlText w:val=""/>
      <w:lvlJc w:val="left"/>
      <w:pPr>
        <w:ind w:left="2845" w:hanging="360"/>
      </w:pPr>
      <w:rPr>
        <w:rFonts w:ascii="Symbol" w:hAnsi="Symbol" w:hint="default"/>
      </w:rPr>
    </w:lvl>
    <w:lvl w:ilvl="4" w:tplc="08090003" w:tentative="1">
      <w:start w:val="1"/>
      <w:numFmt w:val="bullet"/>
      <w:lvlText w:val="o"/>
      <w:lvlJc w:val="left"/>
      <w:pPr>
        <w:ind w:left="3565" w:hanging="360"/>
      </w:pPr>
      <w:rPr>
        <w:rFonts w:ascii="Courier New" w:hAnsi="Courier New" w:cs="Courier New" w:hint="default"/>
      </w:rPr>
    </w:lvl>
    <w:lvl w:ilvl="5" w:tplc="08090005" w:tentative="1">
      <w:start w:val="1"/>
      <w:numFmt w:val="bullet"/>
      <w:lvlText w:val=""/>
      <w:lvlJc w:val="left"/>
      <w:pPr>
        <w:ind w:left="4285" w:hanging="360"/>
      </w:pPr>
      <w:rPr>
        <w:rFonts w:ascii="Wingdings" w:hAnsi="Wingdings" w:hint="default"/>
      </w:rPr>
    </w:lvl>
    <w:lvl w:ilvl="6" w:tplc="08090001" w:tentative="1">
      <w:start w:val="1"/>
      <w:numFmt w:val="bullet"/>
      <w:lvlText w:val=""/>
      <w:lvlJc w:val="left"/>
      <w:pPr>
        <w:ind w:left="5005" w:hanging="360"/>
      </w:pPr>
      <w:rPr>
        <w:rFonts w:ascii="Symbol" w:hAnsi="Symbol" w:hint="default"/>
      </w:rPr>
    </w:lvl>
    <w:lvl w:ilvl="7" w:tplc="08090003" w:tentative="1">
      <w:start w:val="1"/>
      <w:numFmt w:val="bullet"/>
      <w:lvlText w:val="o"/>
      <w:lvlJc w:val="left"/>
      <w:pPr>
        <w:ind w:left="5725" w:hanging="360"/>
      </w:pPr>
      <w:rPr>
        <w:rFonts w:ascii="Courier New" w:hAnsi="Courier New" w:cs="Courier New" w:hint="default"/>
      </w:rPr>
    </w:lvl>
    <w:lvl w:ilvl="8" w:tplc="08090005" w:tentative="1">
      <w:start w:val="1"/>
      <w:numFmt w:val="bullet"/>
      <w:lvlText w:val=""/>
      <w:lvlJc w:val="left"/>
      <w:pPr>
        <w:ind w:left="6445" w:hanging="360"/>
      </w:pPr>
      <w:rPr>
        <w:rFonts w:ascii="Wingdings" w:hAnsi="Wingdings" w:hint="default"/>
      </w:rPr>
    </w:lvl>
  </w:abstractNum>
  <w:abstractNum w:abstractNumId="24" w15:restartNumberingAfterBreak="0">
    <w:nsid w:val="572609B0"/>
    <w:multiLevelType w:val="hybridMultilevel"/>
    <w:tmpl w:val="C4D46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CD5A72"/>
    <w:multiLevelType w:val="hybridMultilevel"/>
    <w:tmpl w:val="4112C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A94D60"/>
    <w:multiLevelType w:val="hybridMultilevel"/>
    <w:tmpl w:val="33FA5166"/>
    <w:lvl w:ilvl="0" w:tplc="0534017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E4286F"/>
    <w:multiLevelType w:val="hybridMultilevel"/>
    <w:tmpl w:val="D754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6147F9"/>
    <w:multiLevelType w:val="hybridMultilevel"/>
    <w:tmpl w:val="2E340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DE7D4D"/>
    <w:multiLevelType w:val="hybridMultilevel"/>
    <w:tmpl w:val="76EE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1D5DDA"/>
    <w:multiLevelType w:val="hybridMultilevel"/>
    <w:tmpl w:val="56F0B8B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F22016"/>
    <w:multiLevelType w:val="hybridMultilevel"/>
    <w:tmpl w:val="23B0892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FC388C"/>
    <w:multiLevelType w:val="hybridMultilevel"/>
    <w:tmpl w:val="FEC8F5CA"/>
    <w:lvl w:ilvl="0" w:tplc="08090005">
      <w:start w:val="1"/>
      <w:numFmt w:val="bullet"/>
      <w:lvlText w:val=""/>
      <w:lvlJc w:val="left"/>
      <w:pPr>
        <w:ind w:left="1616" w:hanging="360"/>
      </w:pPr>
      <w:rPr>
        <w:rFonts w:ascii="Wingdings" w:hAnsi="Wingdings" w:hint="default"/>
      </w:rPr>
    </w:lvl>
    <w:lvl w:ilvl="1" w:tplc="08090003" w:tentative="1">
      <w:start w:val="1"/>
      <w:numFmt w:val="bullet"/>
      <w:lvlText w:val="o"/>
      <w:lvlJc w:val="left"/>
      <w:pPr>
        <w:ind w:left="2336" w:hanging="360"/>
      </w:pPr>
      <w:rPr>
        <w:rFonts w:ascii="Courier New" w:hAnsi="Courier New" w:cs="Courier New" w:hint="default"/>
      </w:rPr>
    </w:lvl>
    <w:lvl w:ilvl="2" w:tplc="08090005" w:tentative="1">
      <w:start w:val="1"/>
      <w:numFmt w:val="bullet"/>
      <w:lvlText w:val=""/>
      <w:lvlJc w:val="left"/>
      <w:pPr>
        <w:ind w:left="3056" w:hanging="360"/>
      </w:pPr>
      <w:rPr>
        <w:rFonts w:ascii="Wingdings" w:hAnsi="Wingdings" w:hint="default"/>
      </w:rPr>
    </w:lvl>
    <w:lvl w:ilvl="3" w:tplc="08090001" w:tentative="1">
      <w:start w:val="1"/>
      <w:numFmt w:val="bullet"/>
      <w:lvlText w:val=""/>
      <w:lvlJc w:val="left"/>
      <w:pPr>
        <w:ind w:left="3776" w:hanging="360"/>
      </w:pPr>
      <w:rPr>
        <w:rFonts w:ascii="Symbol" w:hAnsi="Symbol" w:hint="default"/>
      </w:rPr>
    </w:lvl>
    <w:lvl w:ilvl="4" w:tplc="08090003" w:tentative="1">
      <w:start w:val="1"/>
      <w:numFmt w:val="bullet"/>
      <w:lvlText w:val="o"/>
      <w:lvlJc w:val="left"/>
      <w:pPr>
        <w:ind w:left="4496" w:hanging="360"/>
      </w:pPr>
      <w:rPr>
        <w:rFonts w:ascii="Courier New" w:hAnsi="Courier New" w:cs="Courier New" w:hint="default"/>
      </w:rPr>
    </w:lvl>
    <w:lvl w:ilvl="5" w:tplc="08090005" w:tentative="1">
      <w:start w:val="1"/>
      <w:numFmt w:val="bullet"/>
      <w:lvlText w:val=""/>
      <w:lvlJc w:val="left"/>
      <w:pPr>
        <w:ind w:left="5216" w:hanging="360"/>
      </w:pPr>
      <w:rPr>
        <w:rFonts w:ascii="Wingdings" w:hAnsi="Wingdings" w:hint="default"/>
      </w:rPr>
    </w:lvl>
    <w:lvl w:ilvl="6" w:tplc="08090001" w:tentative="1">
      <w:start w:val="1"/>
      <w:numFmt w:val="bullet"/>
      <w:lvlText w:val=""/>
      <w:lvlJc w:val="left"/>
      <w:pPr>
        <w:ind w:left="5936" w:hanging="360"/>
      </w:pPr>
      <w:rPr>
        <w:rFonts w:ascii="Symbol" w:hAnsi="Symbol" w:hint="default"/>
      </w:rPr>
    </w:lvl>
    <w:lvl w:ilvl="7" w:tplc="08090003" w:tentative="1">
      <w:start w:val="1"/>
      <w:numFmt w:val="bullet"/>
      <w:lvlText w:val="o"/>
      <w:lvlJc w:val="left"/>
      <w:pPr>
        <w:ind w:left="6656" w:hanging="360"/>
      </w:pPr>
      <w:rPr>
        <w:rFonts w:ascii="Courier New" w:hAnsi="Courier New" w:cs="Courier New" w:hint="default"/>
      </w:rPr>
    </w:lvl>
    <w:lvl w:ilvl="8" w:tplc="08090005" w:tentative="1">
      <w:start w:val="1"/>
      <w:numFmt w:val="bullet"/>
      <w:lvlText w:val=""/>
      <w:lvlJc w:val="left"/>
      <w:pPr>
        <w:ind w:left="7376" w:hanging="360"/>
      </w:pPr>
      <w:rPr>
        <w:rFonts w:ascii="Wingdings" w:hAnsi="Wingdings" w:hint="default"/>
      </w:rPr>
    </w:lvl>
  </w:abstractNum>
  <w:abstractNum w:abstractNumId="33" w15:restartNumberingAfterBreak="0">
    <w:nsid w:val="66BC0859"/>
    <w:multiLevelType w:val="hybridMultilevel"/>
    <w:tmpl w:val="FB266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CC026B"/>
    <w:multiLevelType w:val="hybridMultilevel"/>
    <w:tmpl w:val="FCF00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CD3A1F"/>
    <w:multiLevelType w:val="hybridMultilevel"/>
    <w:tmpl w:val="DCEAA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186FD4"/>
    <w:multiLevelType w:val="hybridMultilevel"/>
    <w:tmpl w:val="C8CE0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5824B3"/>
    <w:multiLevelType w:val="hybridMultilevel"/>
    <w:tmpl w:val="A16AC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CD3115"/>
    <w:multiLevelType w:val="hybridMultilevel"/>
    <w:tmpl w:val="77DEE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CF05EA"/>
    <w:multiLevelType w:val="hybridMultilevel"/>
    <w:tmpl w:val="183E8B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0675AF"/>
    <w:multiLevelType w:val="hybridMultilevel"/>
    <w:tmpl w:val="1FC04C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4B2BA9"/>
    <w:multiLevelType w:val="hybridMultilevel"/>
    <w:tmpl w:val="157CAB0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B716326"/>
    <w:multiLevelType w:val="hybridMultilevel"/>
    <w:tmpl w:val="F4EC91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4A7D49"/>
    <w:multiLevelType w:val="hybridMultilevel"/>
    <w:tmpl w:val="F6AA8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6C7C0A"/>
    <w:multiLevelType w:val="hybridMultilevel"/>
    <w:tmpl w:val="E304B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16"/>
  </w:num>
  <w:num w:numId="4">
    <w:abstractNumId w:val="23"/>
  </w:num>
  <w:num w:numId="5">
    <w:abstractNumId w:val="20"/>
  </w:num>
  <w:num w:numId="6">
    <w:abstractNumId w:val="2"/>
  </w:num>
  <w:num w:numId="7">
    <w:abstractNumId w:val="14"/>
  </w:num>
  <w:num w:numId="8">
    <w:abstractNumId w:val="44"/>
  </w:num>
  <w:num w:numId="9">
    <w:abstractNumId w:val="25"/>
  </w:num>
  <w:num w:numId="10">
    <w:abstractNumId w:val="8"/>
  </w:num>
  <w:num w:numId="11">
    <w:abstractNumId w:val="22"/>
  </w:num>
  <w:num w:numId="12">
    <w:abstractNumId w:val="34"/>
  </w:num>
  <w:num w:numId="13">
    <w:abstractNumId w:val="28"/>
  </w:num>
  <w:num w:numId="14">
    <w:abstractNumId w:val="38"/>
  </w:num>
  <w:num w:numId="15">
    <w:abstractNumId w:val="43"/>
  </w:num>
  <w:num w:numId="16">
    <w:abstractNumId w:val="24"/>
  </w:num>
  <w:num w:numId="17">
    <w:abstractNumId w:val="36"/>
  </w:num>
  <w:num w:numId="18">
    <w:abstractNumId w:val="42"/>
  </w:num>
  <w:num w:numId="19">
    <w:abstractNumId w:val="1"/>
  </w:num>
  <w:num w:numId="20">
    <w:abstractNumId w:val="13"/>
  </w:num>
  <w:num w:numId="21">
    <w:abstractNumId w:val="12"/>
  </w:num>
  <w:num w:numId="22">
    <w:abstractNumId w:val="4"/>
  </w:num>
  <w:num w:numId="23">
    <w:abstractNumId w:val="40"/>
  </w:num>
  <w:num w:numId="24">
    <w:abstractNumId w:val="30"/>
  </w:num>
  <w:num w:numId="25">
    <w:abstractNumId w:val="31"/>
  </w:num>
  <w:num w:numId="26">
    <w:abstractNumId w:val="18"/>
  </w:num>
  <w:num w:numId="27">
    <w:abstractNumId w:val="37"/>
  </w:num>
  <w:num w:numId="28">
    <w:abstractNumId w:val="32"/>
  </w:num>
  <w:num w:numId="29">
    <w:abstractNumId w:val="11"/>
  </w:num>
  <w:num w:numId="30">
    <w:abstractNumId w:val="19"/>
  </w:num>
  <w:num w:numId="31">
    <w:abstractNumId w:val="7"/>
  </w:num>
  <w:num w:numId="32">
    <w:abstractNumId w:val="15"/>
  </w:num>
  <w:num w:numId="33">
    <w:abstractNumId w:val="5"/>
  </w:num>
  <w:num w:numId="34">
    <w:abstractNumId w:val="39"/>
  </w:num>
  <w:num w:numId="35">
    <w:abstractNumId w:val="3"/>
  </w:num>
  <w:num w:numId="36">
    <w:abstractNumId w:val="26"/>
  </w:num>
  <w:num w:numId="37">
    <w:abstractNumId w:val="21"/>
  </w:num>
  <w:num w:numId="38">
    <w:abstractNumId w:val="35"/>
  </w:num>
  <w:num w:numId="39">
    <w:abstractNumId w:val="17"/>
  </w:num>
  <w:num w:numId="40">
    <w:abstractNumId w:val="27"/>
  </w:num>
  <w:num w:numId="41">
    <w:abstractNumId w:val="29"/>
  </w:num>
  <w:num w:numId="42">
    <w:abstractNumId w:val="9"/>
  </w:num>
  <w:num w:numId="43">
    <w:abstractNumId w:val="10"/>
  </w:num>
  <w:num w:numId="44">
    <w:abstractNumId w:val="33"/>
  </w:num>
  <w:num w:numId="4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9"/>
    <w:rsid w:val="00006056"/>
    <w:rsid w:val="00007246"/>
    <w:rsid w:val="0001541E"/>
    <w:rsid w:val="00037091"/>
    <w:rsid w:val="00043B87"/>
    <w:rsid w:val="000557AE"/>
    <w:rsid w:val="00055ABE"/>
    <w:rsid w:val="0005601D"/>
    <w:rsid w:val="000569D1"/>
    <w:rsid w:val="0005768C"/>
    <w:rsid w:val="00072E8F"/>
    <w:rsid w:val="0008130D"/>
    <w:rsid w:val="00083DBF"/>
    <w:rsid w:val="00086071"/>
    <w:rsid w:val="00087730"/>
    <w:rsid w:val="000A331D"/>
    <w:rsid w:val="000A489D"/>
    <w:rsid w:val="000B2C95"/>
    <w:rsid w:val="000B33ED"/>
    <w:rsid w:val="000C4745"/>
    <w:rsid w:val="000C7395"/>
    <w:rsid w:val="000D1099"/>
    <w:rsid w:val="000D1208"/>
    <w:rsid w:val="000E07D3"/>
    <w:rsid w:val="000E26C2"/>
    <w:rsid w:val="000E28E0"/>
    <w:rsid w:val="000E2994"/>
    <w:rsid w:val="000E3A54"/>
    <w:rsid w:val="000E6FE9"/>
    <w:rsid w:val="000F04A1"/>
    <w:rsid w:val="000F4039"/>
    <w:rsid w:val="001112D0"/>
    <w:rsid w:val="001221E1"/>
    <w:rsid w:val="00126AD7"/>
    <w:rsid w:val="00136845"/>
    <w:rsid w:val="00136863"/>
    <w:rsid w:val="00145D52"/>
    <w:rsid w:val="00150ED1"/>
    <w:rsid w:val="001625A3"/>
    <w:rsid w:val="00165D1F"/>
    <w:rsid w:val="001721AA"/>
    <w:rsid w:val="0018419A"/>
    <w:rsid w:val="001851D8"/>
    <w:rsid w:val="00187756"/>
    <w:rsid w:val="00191EBC"/>
    <w:rsid w:val="001936E9"/>
    <w:rsid w:val="00196CAD"/>
    <w:rsid w:val="001A79D2"/>
    <w:rsid w:val="001B2C8A"/>
    <w:rsid w:val="001B5612"/>
    <w:rsid w:val="001B6EAF"/>
    <w:rsid w:val="001B787E"/>
    <w:rsid w:val="001C5B86"/>
    <w:rsid w:val="001C778F"/>
    <w:rsid w:val="001E6C5F"/>
    <w:rsid w:val="002019C7"/>
    <w:rsid w:val="00207573"/>
    <w:rsid w:val="00210BA7"/>
    <w:rsid w:val="002177E0"/>
    <w:rsid w:val="00227CEA"/>
    <w:rsid w:val="002308BD"/>
    <w:rsid w:val="00236739"/>
    <w:rsid w:val="0024292C"/>
    <w:rsid w:val="00245499"/>
    <w:rsid w:val="002473B7"/>
    <w:rsid w:val="00254779"/>
    <w:rsid w:val="00255D78"/>
    <w:rsid w:val="00256B0E"/>
    <w:rsid w:val="00263D6F"/>
    <w:rsid w:val="00264EBF"/>
    <w:rsid w:val="00272215"/>
    <w:rsid w:val="00273F22"/>
    <w:rsid w:val="0028289D"/>
    <w:rsid w:val="00283107"/>
    <w:rsid w:val="00285218"/>
    <w:rsid w:val="00290D62"/>
    <w:rsid w:val="00293639"/>
    <w:rsid w:val="002A32B5"/>
    <w:rsid w:val="002A4A20"/>
    <w:rsid w:val="002B5468"/>
    <w:rsid w:val="002C07EC"/>
    <w:rsid w:val="002D3294"/>
    <w:rsid w:val="00310D93"/>
    <w:rsid w:val="0031361D"/>
    <w:rsid w:val="003150BF"/>
    <w:rsid w:val="0031525E"/>
    <w:rsid w:val="00316581"/>
    <w:rsid w:val="00321097"/>
    <w:rsid w:val="00322213"/>
    <w:rsid w:val="00366BDA"/>
    <w:rsid w:val="00372FD8"/>
    <w:rsid w:val="00373563"/>
    <w:rsid w:val="00382AF2"/>
    <w:rsid w:val="00395744"/>
    <w:rsid w:val="003A100C"/>
    <w:rsid w:val="003A61D6"/>
    <w:rsid w:val="003C0E53"/>
    <w:rsid w:val="003C2C0F"/>
    <w:rsid w:val="003C49FF"/>
    <w:rsid w:val="003C6148"/>
    <w:rsid w:val="003D1890"/>
    <w:rsid w:val="003D3A7D"/>
    <w:rsid w:val="003D4BA3"/>
    <w:rsid w:val="003D6216"/>
    <w:rsid w:val="003E124D"/>
    <w:rsid w:val="003E2B2E"/>
    <w:rsid w:val="003E685E"/>
    <w:rsid w:val="003F0650"/>
    <w:rsid w:val="003F38A6"/>
    <w:rsid w:val="003F72B9"/>
    <w:rsid w:val="00411A0B"/>
    <w:rsid w:val="00411D60"/>
    <w:rsid w:val="00414134"/>
    <w:rsid w:val="00416542"/>
    <w:rsid w:val="00430438"/>
    <w:rsid w:val="0043308E"/>
    <w:rsid w:val="00441D6D"/>
    <w:rsid w:val="00446530"/>
    <w:rsid w:val="00454078"/>
    <w:rsid w:val="00461573"/>
    <w:rsid w:val="004845E5"/>
    <w:rsid w:val="00491463"/>
    <w:rsid w:val="00494586"/>
    <w:rsid w:val="004B14F3"/>
    <w:rsid w:val="004B725B"/>
    <w:rsid w:val="004C14C6"/>
    <w:rsid w:val="004D0C96"/>
    <w:rsid w:val="004E19ED"/>
    <w:rsid w:val="004E1B99"/>
    <w:rsid w:val="004F19FD"/>
    <w:rsid w:val="004F1E3C"/>
    <w:rsid w:val="00501540"/>
    <w:rsid w:val="005061A5"/>
    <w:rsid w:val="005124B5"/>
    <w:rsid w:val="00521A9D"/>
    <w:rsid w:val="00522171"/>
    <w:rsid w:val="00525473"/>
    <w:rsid w:val="00526972"/>
    <w:rsid w:val="0053733B"/>
    <w:rsid w:val="00537A09"/>
    <w:rsid w:val="005412A9"/>
    <w:rsid w:val="0055272E"/>
    <w:rsid w:val="0055450C"/>
    <w:rsid w:val="00555161"/>
    <w:rsid w:val="0055584D"/>
    <w:rsid w:val="00560ABA"/>
    <w:rsid w:val="00560F0C"/>
    <w:rsid w:val="00576AEA"/>
    <w:rsid w:val="0058055C"/>
    <w:rsid w:val="00581A78"/>
    <w:rsid w:val="005935EC"/>
    <w:rsid w:val="005A2D23"/>
    <w:rsid w:val="005B35FE"/>
    <w:rsid w:val="005B38F7"/>
    <w:rsid w:val="005B3B92"/>
    <w:rsid w:val="005C1010"/>
    <w:rsid w:val="005C21D2"/>
    <w:rsid w:val="005C5606"/>
    <w:rsid w:val="005F2FBD"/>
    <w:rsid w:val="005F6FD5"/>
    <w:rsid w:val="006010EC"/>
    <w:rsid w:val="0060407B"/>
    <w:rsid w:val="00610451"/>
    <w:rsid w:val="00612ADC"/>
    <w:rsid w:val="00616F4A"/>
    <w:rsid w:val="006176B0"/>
    <w:rsid w:val="0062049A"/>
    <w:rsid w:val="006205DE"/>
    <w:rsid w:val="00621CF4"/>
    <w:rsid w:val="00625E24"/>
    <w:rsid w:val="00626A3D"/>
    <w:rsid w:val="00630CB8"/>
    <w:rsid w:val="006342AE"/>
    <w:rsid w:val="00635AEE"/>
    <w:rsid w:val="00642A4E"/>
    <w:rsid w:val="00647BBF"/>
    <w:rsid w:val="006603E2"/>
    <w:rsid w:val="00675F13"/>
    <w:rsid w:val="0069095F"/>
    <w:rsid w:val="006935E3"/>
    <w:rsid w:val="006A1E3E"/>
    <w:rsid w:val="006A3AB1"/>
    <w:rsid w:val="006B6D17"/>
    <w:rsid w:val="006C54E6"/>
    <w:rsid w:val="006C6DB6"/>
    <w:rsid w:val="006D0BE2"/>
    <w:rsid w:val="006E233F"/>
    <w:rsid w:val="006E6B3F"/>
    <w:rsid w:val="00702611"/>
    <w:rsid w:val="00716138"/>
    <w:rsid w:val="00717D81"/>
    <w:rsid w:val="00722C73"/>
    <w:rsid w:val="00734145"/>
    <w:rsid w:val="00735572"/>
    <w:rsid w:val="007664A5"/>
    <w:rsid w:val="00774B7D"/>
    <w:rsid w:val="0078463F"/>
    <w:rsid w:val="00785566"/>
    <w:rsid w:val="0079309E"/>
    <w:rsid w:val="00796A21"/>
    <w:rsid w:val="007A3D10"/>
    <w:rsid w:val="007D1123"/>
    <w:rsid w:val="007D2F60"/>
    <w:rsid w:val="007D5DF0"/>
    <w:rsid w:val="007D7982"/>
    <w:rsid w:val="007E2123"/>
    <w:rsid w:val="007E55C0"/>
    <w:rsid w:val="007F1A04"/>
    <w:rsid w:val="008004A3"/>
    <w:rsid w:val="0080609D"/>
    <w:rsid w:val="008119D8"/>
    <w:rsid w:val="00811DFD"/>
    <w:rsid w:val="00821211"/>
    <w:rsid w:val="00824EA9"/>
    <w:rsid w:val="008366F9"/>
    <w:rsid w:val="00836FF1"/>
    <w:rsid w:val="00851CF6"/>
    <w:rsid w:val="0086713F"/>
    <w:rsid w:val="00874A4B"/>
    <w:rsid w:val="00875568"/>
    <w:rsid w:val="008848FB"/>
    <w:rsid w:val="00892D12"/>
    <w:rsid w:val="00894581"/>
    <w:rsid w:val="00894A4F"/>
    <w:rsid w:val="00897694"/>
    <w:rsid w:val="008A5992"/>
    <w:rsid w:val="008B1833"/>
    <w:rsid w:val="008C2F33"/>
    <w:rsid w:val="008C76DA"/>
    <w:rsid w:val="008C7F6D"/>
    <w:rsid w:val="008D11DE"/>
    <w:rsid w:val="008D3B16"/>
    <w:rsid w:val="008E06B4"/>
    <w:rsid w:val="008E1A4D"/>
    <w:rsid w:val="008E61C8"/>
    <w:rsid w:val="008E6935"/>
    <w:rsid w:val="008F1917"/>
    <w:rsid w:val="008F20F7"/>
    <w:rsid w:val="008F7656"/>
    <w:rsid w:val="00911F76"/>
    <w:rsid w:val="00914B9E"/>
    <w:rsid w:val="00915DF5"/>
    <w:rsid w:val="009217CE"/>
    <w:rsid w:val="00926974"/>
    <w:rsid w:val="0093766D"/>
    <w:rsid w:val="0094061C"/>
    <w:rsid w:val="00942D15"/>
    <w:rsid w:val="00946C0C"/>
    <w:rsid w:val="00952BEF"/>
    <w:rsid w:val="0095347A"/>
    <w:rsid w:val="00961C43"/>
    <w:rsid w:val="009716FE"/>
    <w:rsid w:val="00976717"/>
    <w:rsid w:val="0098652A"/>
    <w:rsid w:val="00992D13"/>
    <w:rsid w:val="009A193A"/>
    <w:rsid w:val="009B2724"/>
    <w:rsid w:val="009C0082"/>
    <w:rsid w:val="009C7525"/>
    <w:rsid w:val="009E3CDD"/>
    <w:rsid w:val="009F2A4B"/>
    <w:rsid w:val="009F58DD"/>
    <w:rsid w:val="009F6213"/>
    <w:rsid w:val="009F6B53"/>
    <w:rsid w:val="00A035B8"/>
    <w:rsid w:val="00A06B8B"/>
    <w:rsid w:val="00A15B61"/>
    <w:rsid w:val="00A23DC8"/>
    <w:rsid w:val="00A2567E"/>
    <w:rsid w:val="00A3602D"/>
    <w:rsid w:val="00A4221B"/>
    <w:rsid w:val="00A547C7"/>
    <w:rsid w:val="00A55CB5"/>
    <w:rsid w:val="00A644EA"/>
    <w:rsid w:val="00A66C93"/>
    <w:rsid w:val="00A723D9"/>
    <w:rsid w:val="00A72723"/>
    <w:rsid w:val="00A74756"/>
    <w:rsid w:val="00A7705B"/>
    <w:rsid w:val="00A82CCA"/>
    <w:rsid w:val="00A905D4"/>
    <w:rsid w:val="00A96D2F"/>
    <w:rsid w:val="00A97C52"/>
    <w:rsid w:val="00AA1D57"/>
    <w:rsid w:val="00AA52A2"/>
    <w:rsid w:val="00AB2007"/>
    <w:rsid w:val="00AB39AA"/>
    <w:rsid w:val="00AB6540"/>
    <w:rsid w:val="00AC04A0"/>
    <w:rsid w:val="00AC0E6C"/>
    <w:rsid w:val="00AC2859"/>
    <w:rsid w:val="00AC4020"/>
    <w:rsid w:val="00AD6455"/>
    <w:rsid w:val="00AD6A1D"/>
    <w:rsid w:val="00AD7D04"/>
    <w:rsid w:val="00AF09D1"/>
    <w:rsid w:val="00AF1787"/>
    <w:rsid w:val="00AF7E29"/>
    <w:rsid w:val="00B0201C"/>
    <w:rsid w:val="00B05A4A"/>
    <w:rsid w:val="00B13341"/>
    <w:rsid w:val="00B170A9"/>
    <w:rsid w:val="00B2166C"/>
    <w:rsid w:val="00B216AD"/>
    <w:rsid w:val="00B219CF"/>
    <w:rsid w:val="00B27208"/>
    <w:rsid w:val="00B3315A"/>
    <w:rsid w:val="00B42AD0"/>
    <w:rsid w:val="00B445C0"/>
    <w:rsid w:val="00B55AFF"/>
    <w:rsid w:val="00B626BA"/>
    <w:rsid w:val="00B64BD8"/>
    <w:rsid w:val="00B66FA3"/>
    <w:rsid w:val="00B71F61"/>
    <w:rsid w:val="00B770DC"/>
    <w:rsid w:val="00B80AE5"/>
    <w:rsid w:val="00B8163D"/>
    <w:rsid w:val="00B87F9A"/>
    <w:rsid w:val="00B92AFB"/>
    <w:rsid w:val="00B94A5D"/>
    <w:rsid w:val="00BA1E38"/>
    <w:rsid w:val="00BB7EBF"/>
    <w:rsid w:val="00BC15A7"/>
    <w:rsid w:val="00BC5BC0"/>
    <w:rsid w:val="00BC6644"/>
    <w:rsid w:val="00BD682F"/>
    <w:rsid w:val="00BF1E82"/>
    <w:rsid w:val="00C005EF"/>
    <w:rsid w:val="00C0449B"/>
    <w:rsid w:val="00C05866"/>
    <w:rsid w:val="00C16AF8"/>
    <w:rsid w:val="00C20C12"/>
    <w:rsid w:val="00C35CED"/>
    <w:rsid w:val="00C420B9"/>
    <w:rsid w:val="00C57485"/>
    <w:rsid w:val="00C66DE2"/>
    <w:rsid w:val="00C816D0"/>
    <w:rsid w:val="00C905F0"/>
    <w:rsid w:val="00C90C66"/>
    <w:rsid w:val="00C977FA"/>
    <w:rsid w:val="00CA209F"/>
    <w:rsid w:val="00CA5E83"/>
    <w:rsid w:val="00CA638D"/>
    <w:rsid w:val="00CB1512"/>
    <w:rsid w:val="00CB4E47"/>
    <w:rsid w:val="00CC0ED6"/>
    <w:rsid w:val="00CC43DC"/>
    <w:rsid w:val="00CC669B"/>
    <w:rsid w:val="00CC7447"/>
    <w:rsid w:val="00CC76CF"/>
    <w:rsid w:val="00CD04BC"/>
    <w:rsid w:val="00CE0E27"/>
    <w:rsid w:val="00CE4896"/>
    <w:rsid w:val="00CE5EE5"/>
    <w:rsid w:val="00CE67D2"/>
    <w:rsid w:val="00CF23AF"/>
    <w:rsid w:val="00CF7839"/>
    <w:rsid w:val="00D008BE"/>
    <w:rsid w:val="00D00E9A"/>
    <w:rsid w:val="00D132BC"/>
    <w:rsid w:val="00D317B7"/>
    <w:rsid w:val="00D405D5"/>
    <w:rsid w:val="00D443E7"/>
    <w:rsid w:val="00D462E2"/>
    <w:rsid w:val="00D734EC"/>
    <w:rsid w:val="00D74A82"/>
    <w:rsid w:val="00D75454"/>
    <w:rsid w:val="00D76F94"/>
    <w:rsid w:val="00D8190C"/>
    <w:rsid w:val="00D83197"/>
    <w:rsid w:val="00D844D2"/>
    <w:rsid w:val="00D91E78"/>
    <w:rsid w:val="00D94470"/>
    <w:rsid w:val="00DA24D8"/>
    <w:rsid w:val="00DA6BEC"/>
    <w:rsid w:val="00DA7876"/>
    <w:rsid w:val="00DB26CF"/>
    <w:rsid w:val="00DB779F"/>
    <w:rsid w:val="00DC7EF9"/>
    <w:rsid w:val="00DD00BE"/>
    <w:rsid w:val="00DD3862"/>
    <w:rsid w:val="00DE0175"/>
    <w:rsid w:val="00DE0D1A"/>
    <w:rsid w:val="00DE1234"/>
    <w:rsid w:val="00DE6F7D"/>
    <w:rsid w:val="00DE7129"/>
    <w:rsid w:val="00DF450B"/>
    <w:rsid w:val="00DF7CF5"/>
    <w:rsid w:val="00E018D6"/>
    <w:rsid w:val="00E1461E"/>
    <w:rsid w:val="00E23A67"/>
    <w:rsid w:val="00E2469E"/>
    <w:rsid w:val="00E25847"/>
    <w:rsid w:val="00E32B57"/>
    <w:rsid w:val="00E342B4"/>
    <w:rsid w:val="00E43844"/>
    <w:rsid w:val="00E44CE9"/>
    <w:rsid w:val="00E460E4"/>
    <w:rsid w:val="00E65AD2"/>
    <w:rsid w:val="00E66620"/>
    <w:rsid w:val="00E671D6"/>
    <w:rsid w:val="00E76075"/>
    <w:rsid w:val="00E80992"/>
    <w:rsid w:val="00E84AEE"/>
    <w:rsid w:val="00E84F55"/>
    <w:rsid w:val="00E85943"/>
    <w:rsid w:val="00E8669E"/>
    <w:rsid w:val="00E90E49"/>
    <w:rsid w:val="00EA6321"/>
    <w:rsid w:val="00EB036A"/>
    <w:rsid w:val="00EC2730"/>
    <w:rsid w:val="00ED1C1A"/>
    <w:rsid w:val="00EF0B61"/>
    <w:rsid w:val="00EF34CE"/>
    <w:rsid w:val="00EF7D26"/>
    <w:rsid w:val="00F02864"/>
    <w:rsid w:val="00F03B36"/>
    <w:rsid w:val="00F07B49"/>
    <w:rsid w:val="00F07C54"/>
    <w:rsid w:val="00F17A8F"/>
    <w:rsid w:val="00F21F14"/>
    <w:rsid w:val="00F31CAF"/>
    <w:rsid w:val="00F3522B"/>
    <w:rsid w:val="00F36715"/>
    <w:rsid w:val="00F371D6"/>
    <w:rsid w:val="00F4143C"/>
    <w:rsid w:val="00F42451"/>
    <w:rsid w:val="00F467FE"/>
    <w:rsid w:val="00F47675"/>
    <w:rsid w:val="00F47F12"/>
    <w:rsid w:val="00F522E8"/>
    <w:rsid w:val="00F52D50"/>
    <w:rsid w:val="00F73B0A"/>
    <w:rsid w:val="00F86E4D"/>
    <w:rsid w:val="00F90054"/>
    <w:rsid w:val="00F901D0"/>
    <w:rsid w:val="00F970B0"/>
    <w:rsid w:val="00FA0B35"/>
    <w:rsid w:val="00FA3E91"/>
    <w:rsid w:val="00FA5C2B"/>
    <w:rsid w:val="00FB0D73"/>
    <w:rsid w:val="00FB115D"/>
    <w:rsid w:val="00FB2DE4"/>
    <w:rsid w:val="00FC30F4"/>
    <w:rsid w:val="00FD2A88"/>
    <w:rsid w:val="00FE4792"/>
    <w:rsid w:val="00FF03A4"/>
    <w:rsid w:val="00FF3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43C477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F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1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21CF4"/>
    <w:pPr>
      <w:tabs>
        <w:tab w:val="center" w:pos="4153"/>
        <w:tab w:val="right" w:pos="8306"/>
      </w:tabs>
    </w:pPr>
  </w:style>
  <w:style w:type="character" w:styleId="PageNumber">
    <w:name w:val="page number"/>
    <w:basedOn w:val="DefaultParagraphFont"/>
    <w:rsid w:val="00621CF4"/>
  </w:style>
  <w:style w:type="paragraph" w:styleId="Header">
    <w:name w:val="header"/>
    <w:basedOn w:val="Normal"/>
    <w:rsid w:val="00C420B9"/>
    <w:pPr>
      <w:tabs>
        <w:tab w:val="center" w:pos="4153"/>
        <w:tab w:val="right" w:pos="8306"/>
      </w:tabs>
    </w:pPr>
  </w:style>
  <w:style w:type="paragraph" w:styleId="BalloonText">
    <w:name w:val="Balloon Text"/>
    <w:basedOn w:val="Normal"/>
    <w:link w:val="BalloonTextChar"/>
    <w:rsid w:val="00087730"/>
    <w:rPr>
      <w:rFonts w:ascii="Segoe UI" w:hAnsi="Segoe UI" w:cs="Segoe UI"/>
      <w:sz w:val="18"/>
      <w:szCs w:val="18"/>
    </w:rPr>
  </w:style>
  <w:style w:type="character" w:customStyle="1" w:styleId="BalloonTextChar">
    <w:name w:val="Balloon Text Char"/>
    <w:link w:val="BalloonText"/>
    <w:rsid w:val="00087730"/>
    <w:rPr>
      <w:rFonts w:ascii="Segoe UI" w:hAnsi="Segoe UI" w:cs="Segoe UI"/>
      <w:sz w:val="18"/>
      <w:szCs w:val="18"/>
    </w:rPr>
  </w:style>
  <w:style w:type="paragraph" w:styleId="ListParagraph">
    <w:name w:val="List Paragraph"/>
    <w:basedOn w:val="Normal"/>
    <w:uiPriority w:val="99"/>
    <w:qFormat/>
    <w:rsid w:val="00F03B36"/>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rsid w:val="00A644EA"/>
    <w:rPr>
      <w:sz w:val="20"/>
      <w:szCs w:val="20"/>
    </w:rPr>
  </w:style>
  <w:style w:type="character" w:customStyle="1" w:styleId="FootnoteTextChar">
    <w:name w:val="Footnote Text Char"/>
    <w:basedOn w:val="DefaultParagraphFont"/>
    <w:link w:val="FootnoteText"/>
    <w:rsid w:val="00A644EA"/>
  </w:style>
  <w:style w:type="character" w:customStyle="1" w:styleId="FooterChar">
    <w:name w:val="Footer Char"/>
    <w:basedOn w:val="DefaultParagraphFont"/>
    <w:link w:val="Footer"/>
    <w:uiPriority w:val="99"/>
    <w:rsid w:val="00E84F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7949">
      <w:bodyDiv w:val="1"/>
      <w:marLeft w:val="0"/>
      <w:marRight w:val="0"/>
      <w:marTop w:val="0"/>
      <w:marBottom w:val="0"/>
      <w:divBdr>
        <w:top w:val="none" w:sz="0" w:space="0" w:color="auto"/>
        <w:left w:val="none" w:sz="0" w:space="0" w:color="auto"/>
        <w:bottom w:val="none" w:sz="0" w:space="0" w:color="auto"/>
        <w:right w:val="none" w:sz="0" w:space="0" w:color="auto"/>
      </w:divBdr>
    </w:div>
    <w:div w:id="538903024">
      <w:bodyDiv w:val="1"/>
      <w:marLeft w:val="0"/>
      <w:marRight w:val="0"/>
      <w:marTop w:val="0"/>
      <w:marBottom w:val="0"/>
      <w:divBdr>
        <w:top w:val="none" w:sz="0" w:space="0" w:color="auto"/>
        <w:left w:val="none" w:sz="0" w:space="0" w:color="auto"/>
        <w:bottom w:val="none" w:sz="0" w:space="0" w:color="auto"/>
        <w:right w:val="none" w:sz="0" w:space="0" w:color="auto"/>
      </w:divBdr>
    </w:div>
    <w:div w:id="788201693">
      <w:bodyDiv w:val="1"/>
      <w:marLeft w:val="0"/>
      <w:marRight w:val="0"/>
      <w:marTop w:val="0"/>
      <w:marBottom w:val="0"/>
      <w:divBdr>
        <w:top w:val="none" w:sz="0" w:space="0" w:color="auto"/>
        <w:left w:val="none" w:sz="0" w:space="0" w:color="auto"/>
        <w:bottom w:val="none" w:sz="0" w:space="0" w:color="auto"/>
        <w:right w:val="none" w:sz="0" w:space="0" w:color="auto"/>
      </w:divBdr>
    </w:div>
    <w:div w:id="1021737907">
      <w:bodyDiv w:val="1"/>
      <w:marLeft w:val="0"/>
      <w:marRight w:val="0"/>
      <w:marTop w:val="0"/>
      <w:marBottom w:val="0"/>
      <w:divBdr>
        <w:top w:val="none" w:sz="0" w:space="0" w:color="auto"/>
        <w:left w:val="none" w:sz="0" w:space="0" w:color="auto"/>
        <w:bottom w:val="none" w:sz="0" w:space="0" w:color="auto"/>
        <w:right w:val="none" w:sz="0" w:space="0" w:color="auto"/>
      </w:divBdr>
    </w:div>
    <w:div w:id="1080448984">
      <w:bodyDiv w:val="1"/>
      <w:marLeft w:val="0"/>
      <w:marRight w:val="0"/>
      <w:marTop w:val="0"/>
      <w:marBottom w:val="0"/>
      <w:divBdr>
        <w:top w:val="none" w:sz="0" w:space="0" w:color="auto"/>
        <w:left w:val="none" w:sz="0" w:space="0" w:color="auto"/>
        <w:bottom w:val="none" w:sz="0" w:space="0" w:color="auto"/>
        <w:right w:val="none" w:sz="0" w:space="0" w:color="auto"/>
      </w:divBdr>
    </w:div>
    <w:div w:id="1604264134">
      <w:bodyDiv w:val="1"/>
      <w:marLeft w:val="0"/>
      <w:marRight w:val="0"/>
      <w:marTop w:val="0"/>
      <w:marBottom w:val="0"/>
      <w:divBdr>
        <w:top w:val="none" w:sz="0" w:space="0" w:color="auto"/>
        <w:left w:val="none" w:sz="0" w:space="0" w:color="auto"/>
        <w:bottom w:val="none" w:sz="0" w:space="0" w:color="auto"/>
        <w:right w:val="none" w:sz="0" w:space="0" w:color="auto"/>
      </w:divBdr>
    </w:div>
    <w:div w:id="1625648354">
      <w:bodyDiv w:val="1"/>
      <w:marLeft w:val="0"/>
      <w:marRight w:val="0"/>
      <w:marTop w:val="0"/>
      <w:marBottom w:val="0"/>
      <w:divBdr>
        <w:top w:val="none" w:sz="0" w:space="0" w:color="auto"/>
        <w:left w:val="none" w:sz="0" w:space="0" w:color="auto"/>
        <w:bottom w:val="none" w:sz="0" w:space="0" w:color="auto"/>
        <w:right w:val="none" w:sz="0" w:space="0" w:color="auto"/>
      </w:divBdr>
    </w:div>
    <w:div w:id="1628386742">
      <w:bodyDiv w:val="1"/>
      <w:marLeft w:val="0"/>
      <w:marRight w:val="0"/>
      <w:marTop w:val="0"/>
      <w:marBottom w:val="0"/>
      <w:divBdr>
        <w:top w:val="none" w:sz="0" w:space="0" w:color="auto"/>
        <w:left w:val="none" w:sz="0" w:space="0" w:color="auto"/>
        <w:bottom w:val="none" w:sz="0" w:space="0" w:color="auto"/>
        <w:right w:val="none" w:sz="0" w:space="0" w:color="auto"/>
      </w:divBdr>
    </w:div>
    <w:div w:id="194183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45FA4-7437-4A0A-8197-803664F56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426</Words>
  <Characters>2578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Risk Assessment</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subject/>
  <dc:creator>ska</dc:creator>
  <cp:keywords/>
  <cp:lastModifiedBy>Bainbridge, Abigail</cp:lastModifiedBy>
  <cp:revision>5</cp:revision>
  <cp:lastPrinted>2021-06-07T09:55:00Z</cp:lastPrinted>
  <dcterms:created xsi:type="dcterms:W3CDTF">2021-11-17T13:14:00Z</dcterms:created>
  <dcterms:modified xsi:type="dcterms:W3CDTF">2022-02-28T13:38:00Z</dcterms:modified>
</cp:coreProperties>
</file>