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387749" w14:paraId="4F24A55F" w14:textId="77777777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6AEA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26FF21" w14:textId="1D8260B9" w:rsidR="000E2994" w:rsidRPr="00387749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6734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0250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A7CE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81B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DB88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DAAE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223C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5F3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4ADF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2F4C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3B473931" w14:textId="77777777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900C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EE4B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A5E2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B1E8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E7CB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DB8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DD27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1C8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755D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411C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B243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8FD7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F990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DF46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6726633E" w14:textId="77777777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9D1B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F756" w14:textId="5BD1A892" w:rsidR="000E2994" w:rsidRPr="00387749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E0502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743B" w14:textId="6C9F293A" w:rsidR="000E2994" w:rsidRPr="00387749" w:rsidRDefault="000E2994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CADEA3" w14:textId="77777777" w:rsidR="000E2994" w:rsidRPr="00387749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FFF1" w14:textId="10F597CE" w:rsidR="000E2994" w:rsidRPr="00387749" w:rsidRDefault="000E2994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994" w:rsidRPr="00387749" w14:paraId="23434ED1" w14:textId="77777777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A1F3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B40DD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429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C634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906A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07A7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6627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B92FF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30378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13B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56C3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5E1B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BC0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6D3AC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6A96F026" w14:textId="77777777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37FE4" w14:textId="77777777" w:rsidR="000E2994" w:rsidRPr="00387749" w:rsidRDefault="003C2C0F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E311C" w14:textId="77777777" w:rsidR="000E2994" w:rsidRPr="00387749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ECC80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A80F5B" w14:textId="77777777" w:rsidR="000E2994" w:rsidRPr="00387749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62137D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7EF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CF04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3F3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387749" w14:paraId="360049F0" w14:textId="77777777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C83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964E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0300E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6FE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1396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3C10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1857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9B7C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BA10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CD38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B70A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DA0B1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A80F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2555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27FF0D76" w14:textId="77777777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214E89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CEA926" w14:textId="0594DB5E" w:rsidR="000E2994" w:rsidRPr="0060092B" w:rsidRDefault="00D0353F" w:rsidP="00753F7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009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0092B" w:rsidRPr="006009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Office F</w:t>
            </w:r>
            <w:r w:rsidR="005B78D1" w:rsidRPr="006009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irst Aid Needs Risk Assessment</w:t>
            </w:r>
          </w:p>
        </w:tc>
        <w:tc>
          <w:tcPr>
            <w:tcW w:w="0" w:type="auto"/>
          </w:tcPr>
          <w:p w14:paraId="2F3BE64E" w14:textId="77777777" w:rsidR="000E2994" w:rsidRPr="00387749" w:rsidRDefault="000E2994">
            <w:pPr>
              <w:rPr>
                <w:rFonts w:asciiTheme="minorHAnsi" w:hAnsiTheme="minorHAnsi" w:cstheme="minorHAnsi"/>
              </w:rPr>
            </w:pPr>
          </w:p>
        </w:tc>
      </w:tr>
      <w:tr w:rsidR="000E2994" w:rsidRPr="00387749" w14:paraId="7A15D189" w14:textId="77777777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43A8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59AD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20FA3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E986A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9D6D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33EF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322D5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C24F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25F16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69C8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5A4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3870B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08E82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7DF14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387749" w14:paraId="29CB5369" w14:textId="77777777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47BB7" w14:textId="77777777" w:rsidR="000E2994" w:rsidRPr="00387749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DAFA90" w14:textId="27238E42" w:rsidR="000E2994" w:rsidRPr="00387749" w:rsidRDefault="005B78D1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Persimmon Homes </w:t>
            </w:r>
            <w:r w:rsidR="001A4B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XX</w:t>
            </w:r>
            <w:r w:rsidRPr="00387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Head Office</w:t>
            </w:r>
          </w:p>
        </w:tc>
      </w:tr>
      <w:bookmarkEnd w:id="0"/>
    </w:tbl>
    <w:p w14:paraId="784BA89A" w14:textId="77777777" w:rsidR="00007246" w:rsidRPr="00387749" w:rsidRDefault="00007246" w:rsidP="00007246">
      <w:pPr>
        <w:ind w:left="-1080"/>
        <w:rPr>
          <w:rFonts w:asciiTheme="minorHAnsi" w:hAnsiTheme="minorHAnsi" w:cstheme="minorHAnsi"/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387749" w14:paraId="6F26B170" w14:textId="77777777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14:paraId="09900466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528304171"/>
            <w:r w:rsidRPr="00387749">
              <w:rPr>
                <w:rFonts w:asciiTheme="minorHAnsi" w:hAnsiTheme="minorHAnsi" w:cstheme="minorHAnsi"/>
              </w:rPr>
              <w:br w:type="page"/>
            </w:r>
            <w:r w:rsidRPr="00387749">
              <w:rPr>
                <w:rFonts w:asciiTheme="minorHAnsi" w:hAnsiTheme="minorHAnsi" w:cstheme="minorHAnsi"/>
              </w:rPr>
              <w:br w:type="page"/>
            </w:r>
            <w:r w:rsidRPr="00387749">
              <w:rPr>
                <w:rFonts w:asciiTheme="minorHAnsi" w:hAnsiTheme="minorHAnsi" w:cstheme="minorHAnsi"/>
              </w:rPr>
              <w:br w:type="page"/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505789F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DF1551C" w14:textId="77777777" w:rsidR="00F86E4D" w:rsidRPr="00387749" w:rsidRDefault="00187756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14:paraId="5E5AFBFF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Control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638243F8" w14:textId="77777777" w:rsidR="00F86E4D" w:rsidRPr="00387749" w:rsidRDefault="00187756" w:rsidP="00B216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Residual</w:t>
            </w:r>
          </w:p>
          <w:p w14:paraId="1776753C" w14:textId="77777777" w:rsidR="00187756" w:rsidRPr="00387749" w:rsidRDefault="00187756" w:rsidP="00B216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</w:t>
            </w:r>
          </w:p>
          <w:p w14:paraId="367C471B" w14:textId="77777777" w:rsidR="00F86E4D" w:rsidRPr="00387749" w:rsidRDefault="00F86E4D" w:rsidP="00B216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58C09526" w14:textId="77777777" w:rsidR="00F86E4D" w:rsidRPr="00387749" w:rsidRDefault="00F86E4D" w:rsidP="00263D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</w:tr>
      <w:tr w:rsidR="00387749" w:rsidRPr="00387749" w14:paraId="7B9B02D4" w14:textId="77777777" w:rsidTr="00BB0286">
        <w:trPr>
          <w:trHeight w:val="1659"/>
        </w:trPr>
        <w:tc>
          <w:tcPr>
            <w:tcW w:w="1695" w:type="dxa"/>
            <w:vAlign w:val="center"/>
          </w:tcPr>
          <w:p w14:paraId="3A71FF56" w14:textId="284DC4D4" w:rsidR="00387749" w:rsidRPr="00387749" w:rsidRDefault="00387749" w:rsidP="00387749">
            <w:pPr>
              <w:spacing w:before="120"/>
              <w:rPr>
                <w:rFonts w:asciiTheme="minorHAnsi" w:hAnsiTheme="minorHAnsi" w:cstheme="minorHAnsi"/>
                <w:position w:val="6"/>
                <w:sz w:val="20"/>
                <w:szCs w:val="20"/>
                <w:lang w:eastAsia="en-US"/>
              </w:rPr>
            </w:pPr>
            <w:r w:rsidRPr="003877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Nature of Workforce</w:t>
            </w:r>
          </w:p>
        </w:tc>
        <w:tc>
          <w:tcPr>
            <w:tcW w:w="1707" w:type="dxa"/>
            <w:vAlign w:val="center"/>
          </w:tcPr>
          <w:p w14:paraId="425D6494" w14:textId="2ACEB466" w:rsidR="00387749" w:rsidRPr="00387749" w:rsidRDefault="00387749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Young, Elderly, Pre-existing medical conditions, Disabilities</w:t>
            </w:r>
          </w:p>
        </w:tc>
        <w:tc>
          <w:tcPr>
            <w:tcW w:w="991" w:type="dxa"/>
            <w:shd w:val="clear" w:color="auto" w:fill="FFC000"/>
            <w:vAlign w:val="center"/>
          </w:tcPr>
          <w:p w14:paraId="13E84F8B" w14:textId="172B7439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6806" w:type="dxa"/>
            <w:vAlign w:val="center"/>
          </w:tcPr>
          <w:p w14:paraId="00BC0529" w14:textId="77777777" w:rsidR="00387749" w:rsidRPr="00387749" w:rsidRDefault="003877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Specific risk assessment for younger employees – enhanced supervision and induction in place</w:t>
            </w:r>
          </w:p>
          <w:p w14:paraId="210AA2F2" w14:textId="50B98915" w:rsidR="00E7747A" w:rsidRPr="00E7747A" w:rsidRDefault="00BB02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Pre-existing medical issues are to be declared on the office individual inductions.</w:t>
            </w:r>
          </w:p>
          <w:p w14:paraId="4E442903" w14:textId="3DECC9E9" w:rsidR="00387749" w:rsidRPr="0023735E" w:rsidRDefault="003877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23735E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GB"/>
              </w:rPr>
              <w:t>No disabled employees currently in employment – individual risk assessment conducted prior to work commencement</w:t>
            </w:r>
            <w:r w:rsidR="00BB0286" w:rsidRPr="0023735E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GB"/>
              </w:rPr>
              <w:t>.</w:t>
            </w:r>
          </w:p>
          <w:p w14:paraId="1CB79A51" w14:textId="0926F84E" w:rsidR="00BB0286" w:rsidRPr="00387749" w:rsidRDefault="00BB02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Automatic External Defibrillators</w:t>
            </w:r>
            <w:r w:rsidR="00E7747A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(AEDs)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E7747A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and first aid kits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are positioned throughout office.</w:t>
            </w:r>
          </w:p>
          <w:p w14:paraId="52404FCD" w14:textId="77777777" w:rsidR="00387749" w:rsidRPr="00387749" w:rsidRDefault="00387749" w:rsidP="003877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92D050"/>
            <w:vAlign w:val="center"/>
          </w:tcPr>
          <w:p w14:paraId="0842502E" w14:textId="3C347592" w:rsidR="00387749" w:rsidRPr="00387749" w:rsidRDefault="00387749" w:rsidP="00BB028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07C36EA1" w14:textId="34E67BC5" w:rsidR="00387749" w:rsidRDefault="00E7747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Monthly Checks to be conducted of each first aid kit and the AED and recorded.</w:t>
            </w:r>
          </w:p>
          <w:p w14:paraId="730AACFB" w14:textId="284EB66C" w:rsidR="00E7747A" w:rsidRPr="00E7747A" w:rsidRDefault="00E7747A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 aid incidents are to be reported to the local GHSEA by using the HSMS-FOR-007</w:t>
            </w:r>
          </w:p>
        </w:tc>
      </w:tr>
      <w:tr w:rsidR="00387749" w:rsidRPr="00387749" w14:paraId="5266AAC7" w14:textId="77777777" w:rsidTr="00BB0286">
        <w:trPr>
          <w:trHeight w:val="1815"/>
        </w:trPr>
        <w:tc>
          <w:tcPr>
            <w:tcW w:w="1695" w:type="dxa"/>
            <w:vAlign w:val="center"/>
          </w:tcPr>
          <w:p w14:paraId="04C883B8" w14:textId="4A84D2A1" w:rsidR="00387749" w:rsidRPr="00387749" w:rsidRDefault="00387749" w:rsidP="00387749">
            <w:pPr>
              <w:spacing w:before="120"/>
              <w:rPr>
                <w:rFonts w:asciiTheme="minorHAnsi" w:hAnsiTheme="minorHAnsi" w:cstheme="minorHAnsi"/>
                <w:position w:val="6"/>
                <w:sz w:val="20"/>
                <w:szCs w:val="20"/>
                <w:lang w:eastAsia="en-US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Shift work</w:t>
            </w:r>
          </w:p>
        </w:tc>
        <w:tc>
          <w:tcPr>
            <w:tcW w:w="1707" w:type="dxa"/>
            <w:vAlign w:val="center"/>
          </w:tcPr>
          <w:p w14:paraId="1B71D155" w14:textId="56EB8039" w:rsidR="00387749" w:rsidRPr="00387749" w:rsidRDefault="00387749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Lone Working</w:t>
            </w:r>
          </w:p>
        </w:tc>
        <w:tc>
          <w:tcPr>
            <w:tcW w:w="991" w:type="dxa"/>
            <w:shd w:val="clear" w:color="auto" w:fill="FFC000"/>
            <w:vAlign w:val="center"/>
          </w:tcPr>
          <w:p w14:paraId="78787926" w14:textId="7916604E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6806" w:type="dxa"/>
            <w:vAlign w:val="center"/>
          </w:tcPr>
          <w:p w14:paraId="40CCADC0" w14:textId="2028B241" w:rsidR="00387749" w:rsidRPr="00E7747A" w:rsidRDefault="0038774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747A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All employees leave the building at 17:00 – </w:t>
            </w:r>
            <w:r w:rsidR="00E7747A">
              <w:rPr>
                <w:rFonts w:asciiTheme="minorHAnsi" w:eastAsiaTheme="minorHAnsi" w:hAnsiTheme="minorHAnsi" w:cstheme="minorHAnsi"/>
                <w:sz w:val="20"/>
                <w:szCs w:val="20"/>
              </w:rPr>
              <w:t>Overtime rarely occurs</w:t>
            </w:r>
          </w:p>
        </w:tc>
        <w:tc>
          <w:tcPr>
            <w:tcW w:w="1006" w:type="dxa"/>
            <w:gridSpan w:val="2"/>
            <w:shd w:val="clear" w:color="auto" w:fill="92D050"/>
            <w:vAlign w:val="center"/>
          </w:tcPr>
          <w:p w14:paraId="07327DD6" w14:textId="438F3F40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813" w:type="dxa"/>
          </w:tcPr>
          <w:p w14:paraId="3712417A" w14:textId="0AABA5BA" w:rsidR="00387749" w:rsidRPr="00E7747A" w:rsidRDefault="00E7747A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“Zecure” App is available to staff if late working is required.</w:t>
            </w:r>
          </w:p>
        </w:tc>
      </w:tr>
      <w:tr w:rsidR="00387749" w:rsidRPr="00387749" w14:paraId="3633C7B0" w14:textId="77777777" w:rsidTr="00BB0286">
        <w:trPr>
          <w:trHeight w:val="1266"/>
        </w:trPr>
        <w:tc>
          <w:tcPr>
            <w:tcW w:w="1695" w:type="dxa"/>
            <w:vAlign w:val="center"/>
          </w:tcPr>
          <w:p w14:paraId="47B27CBE" w14:textId="64914D9E" w:rsidR="00387749" w:rsidRPr="00387749" w:rsidRDefault="00387749" w:rsidP="00387749">
            <w:pPr>
              <w:spacing w:before="120"/>
              <w:rPr>
                <w:rFonts w:asciiTheme="minorHAnsi" w:hAnsiTheme="minorHAnsi" w:cstheme="minorHAnsi"/>
                <w:position w:val="6"/>
                <w:sz w:val="20"/>
                <w:szCs w:val="20"/>
                <w:lang w:eastAsia="en-US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Remoteness to the site from Emergency Medical Services</w:t>
            </w:r>
          </w:p>
        </w:tc>
        <w:tc>
          <w:tcPr>
            <w:tcW w:w="1707" w:type="dxa"/>
            <w:vAlign w:val="center"/>
          </w:tcPr>
          <w:p w14:paraId="256866CF" w14:textId="23A2FC60" w:rsidR="00387749" w:rsidRPr="00387749" w:rsidRDefault="00387749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Emergency service reaction time, Communication</w:t>
            </w:r>
          </w:p>
        </w:tc>
        <w:tc>
          <w:tcPr>
            <w:tcW w:w="991" w:type="dxa"/>
            <w:shd w:val="clear" w:color="auto" w:fill="FFC000"/>
            <w:vAlign w:val="center"/>
          </w:tcPr>
          <w:p w14:paraId="313CC840" w14:textId="6A7999FA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480D26FE" w14:textId="0F0A662E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Nearest A&amp;E department is </w:t>
            </w:r>
            <w:r w:rsidR="001A4BD2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XX</w:t>
            </w: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miles away at the </w:t>
            </w:r>
            <w:r w:rsidR="001A4BD2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XX </w:t>
            </w: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Hospital  </w:t>
            </w:r>
          </w:p>
          <w:p w14:paraId="3B9DA9E0" w14:textId="003720FA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Address </w:t>
            </w:r>
            <w:r w:rsidR="00E7747A"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is</w:t>
            </w: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1A4BD2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XX</w:t>
            </w:r>
            <w:r w:rsidR="00E7747A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Tel </w:t>
            </w:r>
            <w:r w:rsidR="001A4BD2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XX</w:t>
            </w:r>
            <w:r w:rsidR="00E7747A" w:rsidRPr="00E7747A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387749"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  <w:t>(24 hour)</w:t>
            </w:r>
          </w:p>
          <w:p w14:paraId="03DB09CF" w14:textId="1FCEC714" w:rsidR="00387749" w:rsidRPr="00387749" w:rsidRDefault="00387749" w:rsidP="003877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92D050"/>
            <w:vAlign w:val="center"/>
          </w:tcPr>
          <w:p w14:paraId="0513F36A" w14:textId="697A5297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813" w:type="dxa"/>
          </w:tcPr>
          <w:p w14:paraId="696DD93C" w14:textId="151C13E0" w:rsidR="00387749" w:rsidRPr="004075D7" w:rsidRDefault="004075D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Any major first aid incidents should be reported to the main reception to coordinate the location to the emergency services.</w:t>
            </w:r>
          </w:p>
        </w:tc>
      </w:tr>
      <w:tr w:rsidR="00387749" w:rsidRPr="00387749" w14:paraId="6ED77B71" w14:textId="77777777" w:rsidTr="00BB0286">
        <w:trPr>
          <w:trHeight w:val="1815"/>
        </w:trPr>
        <w:tc>
          <w:tcPr>
            <w:tcW w:w="1695" w:type="dxa"/>
            <w:vAlign w:val="center"/>
          </w:tcPr>
          <w:p w14:paraId="4E41EAB2" w14:textId="4359749A" w:rsidR="00387749" w:rsidRPr="00387749" w:rsidRDefault="00387749" w:rsidP="0038774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/>
                <w:b/>
                <w:sz w:val="20"/>
                <w:szCs w:val="20"/>
              </w:rPr>
              <w:t>Annual leave and other Foreseeable Absences</w:t>
            </w:r>
          </w:p>
        </w:tc>
        <w:tc>
          <w:tcPr>
            <w:tcW w:w="1707" w:type="dxa"/>
            <w:vAlign w:val="center"/>
          </w:tcPr>
          <w:p w14:paraId="51D59A1C" w14:textId="59DB09B1" w:rsidR="00387749" w:rsidRPr="00387749" w:rsidRDefault="00387749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Lack of First aid cover</w:t>
            </w:r>
          </w:p>
        </w:tc>
        <w:tc>
          <w:tcPr>
            <w:tcW w:w="991" w:type="dxa"/>
            <w:shd w:val="clear" w:color="auto" w:fill="92D050"/>
            <w:vAlign w:val="center"/>
          </w:tcPr>
          <w:p w14:paraId="0A861026" w14:textId="463C7BA4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4B08198F" w14:textId="6B0E5BF6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 xml:space="preserve">Adequate first aid cover must be available at all times, including when a first aider is on annual leave, a training course, a lunch </w:t>
            </w:r>
            <w:r w:rsidR="00E7747A"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break,</w:t>
            </w: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 xml:space="preserve"> or other foreseeable absences. </w:t>
            </w:r>
          </w:p>
          <w:p w14:paraId="10C971EC" w14:textId="77777777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Head office requires a minimum of 2 x First aid at Work qualified persons to ensure that cover is maintained – Ensure refresher training is conducted frequently.</w:t>
            </w:r>
          </w:p>
          <w:p w14:paraId="54262B77" w14:textId="1B241E96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The Office manager needs to plan for both planned and non-planned absences such as sick leave.</w:t>
            </w:r>
          </w:p>
        </w:tc>
        <w:tc>
          <w:tcPr>
            <w:tcW w:w="1006" w:type="dxa"/>
            <w:gridSpan w:val="2"/>
            <w:shd w:val="clear" w:color="auto" w:fill="92D050"/>
            <w:vAlign w:val="center"/>
          </w:tcPr>
          <w:p w14:paraId="575E4DC5" w14:textId="19600B30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813" w:type="dxa"/>
          </w:tcPr>
          <w:p w14:paraId="57DA5ABA" w14:textId="77777777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749" w:rsidRPr="00387749" w14:paraId="6C38D368" w14:textId="77777777" w:rsidTr="00BB0286">
        <w:trPr>
          <w:trHeight w:val="1571"/>
        </w:trPr>
        <w:tc>
          <w:tcPr>
            <w:tcW w:w="1695" w:type="dxa"/>
            <w:vAlign w:val="center"/>
          </w:tcPr>
          <w:p w14:paraId="33ED5278" w14:textId="5F82B436" w:rsidR="00387749" w:rsidRPr="00387749" w:rsidRDefault="00387749" w:rsidP="0038774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First Aid provision for non-employees</w:t>
            </w:r>
          </w:p>
        </w:tc>
        <w:tc>
          <w:tcPr>
            <w:tcW w:w="1707" w:type="dxa"/>
            <w:vAlign w:val="center"/>
          </w:tcPr>
          <w:p w14:paraId="32818D4D" w14:textId="3285BE48" w:rsidR="00387749" w:rsidRPr="00387749" w:rsidRDefault="00387749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First aid incidents involving Visitors, Delivery personnel and members of the public on Site</w:t>
            </w:r>
          </w:p>
        </w:tc>
        <w:tc>
          <w:tcPr>
            <w:tcW w:w="991" w:type="dxa"/>
            <w:shd w:val="clear" w:color="auto" w:fill="92D050"/>
            <w:vAlign w:val="center"/>
          </w:tcPr>
          <w:p w14:paraId="2F16964B" w14:textId="1CE5107F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6806" w:type="dxa"/>
            <w:shd w:val="clear" w:color="auto" w:fill="auto"/>
          </w:tcPr>
          <w:p w14:paraId="6AEB172E" w14:textId="46C8C9A8" w:rsidR="00387749" w:rsidRPr="00387749" w:rsidRDefault="003877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Visitor’s brief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 xml:space="preserve"> is to be</w:t>
            </w: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 xml:space="preserve"> conducted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.</w:t>
            </w:r>
          </w:p>
          <w:p w14:paraId="57E51EB8" w14:textId="72B1748A" w:rsidR="00387749" w:rsidRPr="00387749" w:rsidRDefault="003877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Visitors to be escorted at all times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.</w:t>
            </w:r>
          </w:p>
          <w:p w14:paraId="1090947D" w14:textId="2FDAD315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 xml:space="preserve">Personnel working or providing services on </w:t>
            </w:r>
            <w:r w:rsidR="00BB0286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>Persimmon Home’s property</w:t>
            </w:r>
            <w:r w:rsidRPr="00387749">
              <w:rPr>
                <w:rFonts w:asciiTheme="minorHAnsi" w:eastAsiaTheme="minorHAnsi" w:hAnsiTheme="minorHAnsi" w:cs="Arial"/>
                <w:sz w:val="20"/>
                <w:szCs w:val="20"/>
                <w:lang w:eastAsia="en-GB"/>
              </w:rPr>
              <w:t xml:space="preserve"> are to provide RAMS and competence evidence for approval before work starts</w:t>
            </w:r>
          </w:p>
        </w:tc>
        <w:tc>
          <w:tcPr>
            <w:tcW w:w="1006" w:type="dxa"/>
            <w:gridSpan w:val="2"/>
            <w:shd w:val="clear" w:color="auto" w:fill="92D050"/>
            <w:vAlign w:val="center"/>
          </w:tcPr>
          <w:p w14:paraId="159D3FB4" w14:textId="67FA1900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813" w:type="dxa"/>
          </w:tcPr>
          <w:p w14:paraId="4CA18A06" w14:textId="77777777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749" w:rsidRPr="00387749" w14:paraId="7C67682A" w14:textId="77777777" w:rsidTr="00BB0286">
        <w:trPr>
          <w:trHeight w:val="1395"/>
        </w:trPr>
        <w:tc>
          <w:tcPr>
            <w:tcW w:w="1695" w:type="dxa"/>
            <w:tcBorders>
              <w:top w:val="nil"/>
            </w:tcBorders>
            <w:vAlign w:val="center"/>
          </w:tcPr>
          <w:p w14:paraId="334FCDB8" w14:textId="2E1AA220" w:rsidR="00387749" w:rsidRPr="00387749" w:rsidRDefault="00387749" w:rsidP="00387749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/>
                <w:b/>
                <w:sz w:val="20"/>
                <w:szCs w:val="20"/>
              </w:rPr>
              <w:t>Nature and Size of Organisation</w:t>
            </w:r>
          </w:p>
        </w:tc>
        <w:tc>
          <w:tcPr>
            <w:tcW w:w="1707" w:type="dxa"/>
            <w:tcBorders>
              <w:top w:val="nil"/>
            </w:tcBorders>
            <w:vAlign w:val="center"/>
          </w:tcPr>
          <w:p w14:paraId="1793D726" w14:textId="4ECA7C51" w:rsidR="00387749" w:rsidRPr="00387749" w:rsidRDefault="00387749" w:rsidP="00387749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87749">
              <w:rPr>
                <w:rFonts w:asciiTheme="minorHAnsi" w:hAnsiTheme="minorHAnsi"/>
                <w:sz w:val="20"/>
                <w:szCs w:val="20"/>
              </w:rPr>
              <w:t>Inadequate provision of First Aid for higher hazard occupations</w:t>
            </w:r>
          </w:p>
        </w:tc>
        <w:tc>
          <w:tcPr>
            <w:tcW w:w="991" w:type="dxa"/>
            <w:shd w:val="clear" w:color="auto" w:fill="92D050"/>
            <w:vAlign w:val="center"/>
          </w:tcPr>
          <w:p w14:paraId="1DB19556" w14:textId="1AB68ADE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6A26AA03" w14:textId="77777777" w:rsidR="00387749" w:rsidRPr="00BB0286" w:rsidRDefault="003877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0286">
              <w:rPr>
                <w:rFonts w:asciiTheme="minorHAnsi" w:hAnsiTheme="minorHAnsi"/>
                <w:sz w:val="20"/>
                <w:szCs w:val="20"/>
              </w:rPr>
              <w:t>HSE Document L74 “First aid at Work” gives the following guidance:</w:t>
            </w:r>
          </w:p>
          <w:p w14:paraId="68552E19" w14:textId="3DFD884B" w:rsidR="00387749" w:rsidRPr="00BB0286" w:rsidRDefault="0038774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0286">
              <w:rPr>
                <w:rFonts w:asciiTheme="minorHAnsi" w:hAnsiTheme="minorHAnsi"/>
                <w:sz w:val="20"/>
                <w:szCs w:val="20"/>
              </w:rPr>
              <w:t>Fewer than 5 Employees – 1 x Appointed person</w:t>
            </w:r>
            <w:r w:rsidR="00BB028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6D65C56" w14:textId="42628B73" w:rsidR="00387749" w:rsidRPr="00BB0286" w:rsidRDefault="00387749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B0286">
              <w:rPr>
                <w:rFonts w:asciiTheme="minorHAnsi" w:hAnsiTheme="minorHAnsi"/>
                <w:sz w:val="20"/>
                <w:szCs w:val="20"/>
              </w:rPr>
              <w:t>5-50 Employees – Minimum of 1 x EFAW/FAW trained first aider</w:t>
            </w:r>
            <w:r w:rsidR="00BB028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0BAD77D" w14:textId="2A6A27D7" w:rsidR="00387749" w:rsidRPr="00387749" w:rsidRDefault="00387749">
            <w:pPr>
              <w:pStyle w:val="ListParagraph"/>
              <w:numPr>
                <w:ilvl w:val="0"/>
                <w:numId w:val="2"/>
              </w:numPr>
              <w:spacing w:before="40" w:after="6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GB"/>
              </w:rPr>
            </w:pPr>
            <w:r w:rsidRPr="00BB0286">
              <w:rPr>
                <w:rFonts w:asciiTheme="minorHAnsi" w:hAnsiTheme="minorHAnsi"/>
                <w:bCs/>
                <w:sz w:val="20"/>
                <w:szCs w:val="20"/>
              </w:rPr>
              <w:t>More than 50 – At least 1 FAW trained first aider for every 50 employed (or part thereof) *</w:t>
            </w:r>
          </w:p>
        </w:tc>
        <w:tc>
          <w:tcPr>
            <w:tcW w:w="1006" w:type="dxa"/>
            <w:gridSpan w:val="2"/>
            <w:shd w:val="clear" w:color="auto" w:fill="92D050"/>
            <w:vAlign w:val="center"/>
          </w:tcPr>
          <w:p w14:paraId="5AE9A8AE" w14:textId="009DF13E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3813" w:type="dxa"/>
          </w:tcPr>
          <w:p w14:paraId="50F905FC" w14:textId="77777777" w:rsidR="00387749" w:rsidRPr="00387749" w:rsidRDefault="00387749" w:rsidP="0038774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7B806C32" w14:textId="77777777" w:rsidR="00555161" w:rsidRPr="00387749" w:rsidRDefault="00555161">
      <w:pPr>
        <w:rPr>
          <w:rFonts w:asciiTheme="minorHAnsi" w:hAnsiTheme="minorHAnsi" w:cstheme="minorHAnsi"/>
        </w:rPr>
      </w:pPr>
    </w:p>
    <w:p w14:paraId="08C3C263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59050C22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31AF48B9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2C85A8EA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1EADEC55" w14:textId="77777777" w:rsidR="00B27208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6CD64D90" w14:textId="77777777" w:rsidR="00E7747A" w:rsidRDefault="00E7747A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353FC416" w14:textId="77777777" w:rsidR="00E7747A" w:rsidRDefault="00E7747A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7161B3AC" w14:textId="77777777" w:rsidR="00E7747A" w:rsidRPr="00387749" w:rsidRDefault="00E7747A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11502BC2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4BAB71C4" w14:textId="77777777" w:rsidR="00B27208" w:rsidRPr="00387749" w:rsidRDefault="00B27208" w:rsidP="009F6B53">
      <w:pPr>
        <w:rPr>
          <w:rFonts w:asciiTheme="minorHAnsi" w:hAnsiTheme="minorHAnsi" w:cstheme="minorHAnsi"/>
          <w:b/>
          <w:sz w:val="20"/>
          <w:szCs w:val="20"/>
        </w:rPr>
      </w:pPr>
    </w:p>
    <w:p w14:paraId="0B384034" w14:textId="77777777" w:rsidR="00B27208" w:rsidRPr="00387749" w:rsidRDefault="000E07D3" w:rsidP="00B27208">
      <w:pPr>
        <w:rPr>
          <w:rFonts w:asciiTheme="minorHAnsi" w:hAnsiTheme="minorHAnsi" w:cstheme="minorHAnsi"/>
          <w:b/>
          <w:sz w:val="20"/>
          <w:szCs w:val="20"/>
        </w:rPr>
      </w:pPr>
      <w:r w:rsidRPr="00387749">
        <w:rPr>
          <w:rFonts w:asciiTheme="minorHAnsi" w:hAnsiTheme="minorHAnsi" w:cstheme="minorHAnsi"/>
          <w:b/>
          <w:sz w:val="20"/>
          <w:szCs w:val="20"/>
        </w:rPr>
        <w:t>G</w:t>
      </w:r>
      <w:r w:rsidR="009F6B53" w:rsidRPr="00387749">
        <w:rPr>
          <w:rFonts w:asciiTheme="minorHAnsi" w:hAnsiTheme="minorHAnsi" w:cstheme="minorHAnsi"/>
          <w:b/>
          <w:sz w:val="20"/>
          <w:szCs w:val="20"/>
        </w:rPr>
        <w:t>uidance Notes</w:t>
      </w:r>
    </w:p>
    <w:p w14:paraId="0803AFC2" w14:textId="77777777" w:rsidR="00B27208" w:rsidRPr="00387749" w:rsidRDefault="00B27208" w:rsidP="00B2720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RPr="00387749" w14:paraId="42CFC200" w14:textId="77777777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14:paraId="107A670B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LIKELIHOOD OF HARM</w:t>
            </w:r>
          </w:p>
        </w:tc>
      </w:tr>
      <w:tr w:rsidR="00F07C54" w:rsidRPr="00387749" w14:paraId="0CE4A162" w14:textId="77777777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14:paraId="37524BE6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14:paraId="6B367E7C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14:paraId="249F4346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Unlikely</w:t>
            </w:r>
          </w:p>
        </w:tc>
      </w:tr>
      <w:tr w:rsidR="00F07C54" w:rsidRPr="00387749" w14:paraId="461104E6" w14:textId="77777777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14:paraId="3A0FF4FC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362CDC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SEVERITY</w:t>
            </w:r>
          </w:p>
          <w:p w14:paraId="6663A812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</w:p>
          <w:p w14:paraId="1833A491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HARM</w:t>
            </w:r>
          </w:p>
          <w:p w14:paraId="103D02FB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8026C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71954B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793098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14:paraId="374A0299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527715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14:paraId="4FAF2FC1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7D1C3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14:paraId="22C6E6BB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E52F3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</w:tr>
      <w:tr w:rsidR="00F07C54" w:rsidRPr="00387749" w14:paraId="2A05AAB9" w14:textId="77777777" w:rsidTr="00F36715">
        <w:trPr>
          <w:trHeight w:val="742"/>
          <w:jc w:val="center"/>
        </w:trPr>
        <w:tc>
          <w:tcPr>
            <w:tcW w:w="1696" w:type="dxa"/>
            <w:vMerge/>
          </w:tcPr>
          <w:p w14:paraId="15F5D67B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31E7E1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14:paraId="7C99693E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24676CCE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14:paraId="2EC5E94A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3762D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14:paraId="29298254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98C3C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</w:tr>
      <w:tr w:rsidR="00F07C54" w:rsidRPr="00387749" w14:paraId="700B0998" w14:textId="77777777" w:rsidTr="00F36715">
        <w:trPr>
          <w:trHeight w:val="800"/>
          <w:jc w:val="center"/>
        </w:trPr>
        <w:tc>
          <w:tcPr>
            <w:tcW w:w="1696" w:type="dxa"/>
            <w:vMerge/>
          </w:tcPr>
          <w:p w14:paraId="36733547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CCFB5DD" w14:textId="77777777" w:rsidR="00F07C54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14:paraId="4780CDA8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E6EF0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14:paraId="48D2BCE9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A61AAC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14:paraId="1A5A2522" w14:textId="77777777" w:rsidR="00F07C54" w:rsidRPr="00387749" w:rsidRDefault="00F07C54" w:rsidP="00B27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F4B5E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</w:tr>
    </w:tbl>
    <w:p w14:paraId="727C121D" w14:textId="77777777" w:rsidR="00F07C54" w:rsidRPr="00387749" w:rsidRDefault="00F07C54" w:rsidP="00B2720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CCFD328" w14:textId="77777777" w:rsidR="00F07C54" w:rsidRPr="00387749" w:rsidRDefault="00F07C54" w:rsidP="00B2720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BE4594E" w14:textId="77777777" w:rsidR="00F07C54" w:rsidRPr="00387749" w:rsidRDefault="00F07C54" w:rsidP="00B2720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242F2E2" w14:textId="77777777" w:rsidR="00F07C54" w:rsidRPr="00387749" w:rsidRDefault="00F07C54" w:rsidP="00B2720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6C9128" w14:textId="77777777" w:rsidR="00DF7CF5" w:rsidRPr="00387749" w:rsidRDefault="00DF7CF5" w:rsidP="00B27208">
      <w:pPr>
        <w:tabs>
          <w:tab w:val="left" w:pos="2633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9098931" w14:textId="77777777" w:rsidR="000E2994" w:rsidRPr="00387749" w:rsidRDefault="000E2994" w:rsidP="00B27208">
      <w:pPr>
        <w:jc w:val="center"/>
        <w:rPr>
          <w:rFonts w:asciiTheme="minorHAnsi" w:hAnsiTheme="minorHAnsi" w:cstheme="minorHAnsi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RPr="00387749" w14:paraId="3B2E5213" w14:textId="77777777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14:paraId="5DE0F896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14:paraId="1AAD7FE4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14:paraId="0D1008CD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387749" w14:paraId="6664373D" w14:textId="77777777" w:rsidTr="00B27208">
        <w:trPr>
          <w:trHeight w:val="2112"/>
        </w:trPr>
        <w:tc>
          <w:tcPr>
            <w:tcW w:w="4106" w:type="dxa"/>
            <w:vAlign w:val="center"/>
          </w:tcPr>
          <w:p w14:paraId="7B0F862E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D9B8667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14:paraId="727FE246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 assessment.</w:t>
            </w:r>
          </w:p>
          <w:p w14:paraId="2F1894DC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D139875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3CCA6DB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May require additional reasonably practicable measures to reduce the risk</w:t>
            </w:r>
            <w:r w:rsidRPr="003877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14:paraId="6D29FE0A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 assessment.</w:t>
            </w:r>
          </w:p>
        </w:tc>
        <w:tc>
          <w:tcPr>
            <w:tcW w:w="3691" w:type="dxa"/>
            <w:vAlign w:val="center"/>
          </w:tcPr>
          <w:p w14:paraId="7F03C7B4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3877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14:paraId="4F11512E" w14:textId="77777777" w:rsidR="006E233F" w:rsidRPr="00387749" w:rsidRDefault="006E233F" w:rsidP="00B27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749">
              <w:rPr>
                <w:rFonts w:asciiTheme="minorHAnsi" w:hAnsiTheme="minorHAnsi" w:cstheme="minorHAnsi"/>
                <w:b/>
                <w:sz w:val="20"/>
                <w:szCs w:val="20"/>
              </w:rPr>
              <w:t>risk assessment.</w:t>
            </w:r>
          </w:p>
        </w:tc>
      </w:tr>
    </w:tbl>
    <w:p w14:paraId="2DA7FDB9" w14:textId="77777777" w:rsidR="00FC30F4" w:rsidRPr="00387749" w:rsidRDefault="00FC30F4" w:rsidP="00B27208">
      <w:pPr>
        <w:jc w:val="center"/>
        <w:rPr>
          <w:rFonts w:asciiTheme="minorHAnsi" w:hAnsiTheme="minorHAnsi" w:cstheme="minorHAnsi"/>
        </w:rPr>
      </w:pPr>
    </w:p>
    <w:sectPr w:rsidR="00FC30F4" w:rsidRPr="00387749" w:rsidSect="00A706B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BE15" w14:textId="77777777" w:rsidR="00F62C91" w:rsidRDefault="00F62C91">
      <w:r>
        <w:separator/>
      </w:r>
    </w:p>
  </w:endnote>
  <w:endnote w:type="continuationSeparator" w:id="0">
    <w:p w14:paraId="60AFA055" w14:textId="77777777" w:rsidR="00F62C91" w:rsidRDefault="00F6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5ABF" w14:textId="77777777"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3034A" w14:textId="77777777"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D7B0" w14:textId="77777777"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764E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764E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14:paraId="1FDD67A9" w14:textId="77777777"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A7976" w14:textId="77777777" w:rsidR="00F62C91" w:rsidRDefault="00F62C91">
      <w:r>
        <w:separator/>
      </w:r>
    </w:p>
  </w:footnote>
  <w:footnote w:type="continuationSeparator" w:id="0">
    <w:p w14:paraId="0B665FCA" w14:textId="77777777" w:rsidR="00F62C91" w:rsidRDefault="00F6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2D91D" w14:textId="77777777"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5B87A" wp14:editId="5F22E76D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591528E6" wp14:editId="1BCED36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14:paraId="035FF386" w14:textId="77777777"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14:paraId="130E01D2" w14:textId="77777777"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3B12"/>
    <w:multiLevelType w:val="hybridMultilevel"/>
    <w:tmpl w:val="DF52D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338E3"/>
    <w:multiLevelType w:val="hybridMultilevel"/>
    <w:tmpl w:val="352E9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DB63D7"/>
    <w:multiLevelType w:val="hybridMultilevel"/>
    <w:tmpl w:val="D4FE9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71F91"/>
    <w:multiLevelType w:val="hybridMultilevel"/>
    <w:tmpl w:val="47C85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32C21"/>
    <w:multiLevelType w:val="hybridMultilevel"/>
    <w:tmpl w:val="7758D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E2B22"/>
    <w:multiLevelType w:val="hybridMultilevel"/>
    <w:tmpl w:val="8180A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B5177"/>
    <w:multiLevelType w:val="hybridMultilevel"/>
    <w:tmpl w:val="16587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342295">
    <w:abstractNumId w:val="2"/>
  </w:num>
  <w:num w:numId="2" w16cid:durableId="361443751">
    <w:abstractNumId w:val="5"/>
  </w:num>
  <w:num w:numId="3" w16cid:durableId="202056198">
    <w:abstractNumId w:val="1"/>
  </w:num>
  <w:num w:numId="4" w16cid:durableId="1044598742">
    <w:abstractNumId w:val="0"/>
  </w:num>
  <w:num w:numId="5" w16cid:durableId="1559586998">
    <w:abstractNumId w:val="4"/>
  </w:num>
  <w:num w:numId="6" w16cid:durableId="1580748670">
    <w:abstractNumId w:val="3"/>
  </w:num>
  <w:num w:numId="7" w16cid:durableId="17742755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4BD2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3735E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0249D"/>
    <w:rsid w:val="00310D93"/>
    <w:rsid w:val="0031361D"/>
    <w:rsid w:val="003150BF"/>
    <w:rsid w:val="0031525E"/>
    <w:rsid w:val="00316581"/>
    <w:rsid w:val="00321097"/>
    <w:rsid w:val="00322213"/>
    <w:rsid w:val="00366BDA"/>
    <w:rsid w:val="003714F0"/>
    <w:rsid w:val="00372FD8"/>
    <w:rsid w:val="00373563"/>
    <w:rsid w:val="00382AF2"/>
    <w:rsid w:val="00387749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075D7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B78D1"/>
    <w:rsid w:val="005C1010"/>
    <w:rsid w:val="005C21D2"/>
    <w:rsid w:val="005C5606"/>
    <w:rsid w:val="005F2FBD"/>
    <w:rsid w:val="005F6FD5"/>
    <w:rsid w:val="0060092B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53F7D"/>
    <w:rsid w:val="007664A5"/>
    <w:rsid w:val="00774B7D"/>
    <w:rsid w:val="007764E7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58F2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D1037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06B6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2ADC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1810"/>
    <w:rsid w:val="00AF7E29"/>
    <w:rsid w:val="00B0201C"/>
    <w:rsid w:val="00B05A4A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0286"/>
    <w:rsid w:val="00BB7EBF"/>
    <w:rsid w:val="00BC15A7"/>
    <w:rsid w:val="00BC5BC0"/>
    <w:rsid w:val="00BC6644"/>
    <w:rsid w:val="00BD682F"/>
    <w:rsid w:val="00BF1E82"/>
    <w:rsid w:val="00C005EF"/>
    <w:rsid w:val="00C0440D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54AB"/>
    <w:rsid w:val="00CF7839"/>
    <w:rsid w:val="00D008BE"/>
    <w:rsid w:val="00D00E9A"/>
    <w:rsid w:val="00D0353F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4D71"/>
    <w:rsid w:val="00DE6F7D"/>
    <w:rsid w:val="00DE7129"/>
    <w:rsid w:val="00DF450B"/>
    <w:rsid w:val="00DF7CF5"/>
    <w:rsid w:val="00E018D6"/>
    <w:rsid w:val="00E1461E"/>
    <w:rsid w:val="00E20839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7747A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62C91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6B6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8BD0-B96D-4DB5-AD7B-601A9B3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3</cp:revision>
  <cp:lastPrinted>2021-06-07T09:55:00Z</cp:lastPrinted>
  <dcterms:created xsi:type="dcterms:W3CDTF">2024-06-14T11:51:00Z</dcterms:created>
  <dcterms:modified xsi:type="dcterms:W3CDTF">2024-06-14T11:52:00Z</dcterms:modified>
</cp:coreProperties>
</file>